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ECAF" w14:textId="77777777" w:rsidR="00B43A83" w:rsidRDefault="00B43A83">
      <w:pPr>
        <w:spacing w:after="120"/>
        <w:ind w:left="6372" w:firstLine="708"/>
        <w:jc w:val="center"/>
        <w:rPr>
          <w:rFonts w:ascii="Times New Roman" w:eastAsia="Calibri" w:hAnsi="Times New Roman" w:cs="Times New Roman"/>
          <w:b/>
          <w:sz w:val="24"/>
          <w:szCs w:val="28"/>
          <w:lang w:val="en-US" w:eastAsia="ru-RU"/>
        </w:rPr>
      </w:pPr>
    </w:p>
    <w:p w14:paraId="75D8FD57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207BF7E8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4EE23827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579104D6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71736952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739C57FC" w14:textId="77777777" w:rsidR="00B43A83" w:rsidRDefault="00106A94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D87B11" wp14:editId="73F5F398">
                <wp:simplePos x="0" y="0"/>
                <wp:positionH relativeFrom="margin">
                  <wp:posOffset>-224790</wp:posOffset>
                </wp:positionH>
                <wp:positionV relativeFrom="margin">
                  <wp:posOffset>1915160</wp:posOffset>
                </wp:positionV>
                <wp:extent cx="6710679" cy="5994400"/>
                <wp:effectExtent l="0" t="0" r="0" b="6350"/>
                <wp:wrapNone/>
                <wp:docPr id="1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79" cy="599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A4DA" w14:textId="77777777" w:rsidR="00F72BFB" w:rsidRDefault="00F72BFB">
                            <w:pPr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Cs w:val="28"/>
                              </w:rPr>
                              <w:tab/>
                            </w:r>
                          </w:p>
                          <w:p w14:paraId="7B691309" w14:textId="77777777" w:rsidR="00F72BFB" w:rsidRDefault="00F72BFB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090C4A4B" w14:textId="77777777" w:rsidR="00F72BFB" w:rsidRDefault="00F72B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78AC2D6" w14:textId="77777777" w:rsidR="00F72BFB" w:rsidRDefault="00F72B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61704B" w14:textId="77777777" w:rsidR="00F72BFB" w:rsidRDefault="00F72BFB">
                            <w:pPr>
                              <w:spacing w:after="0"/>
                              <w:ind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Toc153471721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ГЕНЕРАЛЬНЫЙ ПЛАН</w:t>
                            </w:r>
                          </w:p>
                          <w:p w14:paraId="721DE44E" w14:textId="77777777" w:rsidR="00F72BFB" w:rsidRDefault="00F72BFB">
                            <w:pPr>
                              <w:spacing w:after="0"/>
                              <w:ind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CC7639" w14:textId="77777777" w:rsidR="00F72BFB" w:rsidRDefault="00F72BFB">
                            <w:pPr>
                              <w:spacing w:after="0"/>
                              <w:ind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МУНИЦИПАЛЬНОГО ОБРАЗОВАНИЯ </w:t>
                            </w:r>
                          </w:p>
                          <w:p w14:paraId="61E06C81" w14:textId="77777777" w:rsidR="00F72BFB" w:rsidRDefault="00F72BFB">
                            <w:pPr>
                              <w:spacing w:after="0"/>
                              <w:ind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«АЙШИНСКОЕ СЕЛЬСКОЕ ПОСЕЛЕНИЕ </w:t>
                            </w:r>
                          </w:p>
                          <w:p w14:paraId="79AF7E2E" w14:textId="3EFD6BBE" w:rsidR="00F72BFB" w:rsidRDefault="00F72BFB">
                            <w:pPr>
                              <w:spacing w:after="0"/>
                              <w:ind w:left="142"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ЗЕЛЕНОДОЛЬСКОГО МУНИЦИПАЛЬНОГО РАЙОНА </w:t>
                            </w:r>
                          </w:p>
                          <w:p w14:paraId="5C88AB70" w14:textId="77777777" w:rsidR="00F72BFB" w:rsidRDefault="00F72BFB">
                            <w:pPr>
                              <w:spacing w:after="0"/>
                              <w:ind w:firstLine="5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РЕСПУБЛИКИ ТАТАРСТАН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14:paraId="0225C3EE" w14:textId="77777777" w:rsidR="00F72BFB" w:rsidRDefault="00F72B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A2593" w14:textId="77777777" w:rsidR="00F72BFB" w:rsidRDefault="00F72B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E06760" w14:textId="77777777" w:rsidR="00F72BFB" w:rsidRDefault="00F72B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ПОЛОЖЕНИЕ О ТЕРРИТОРИАЛЬНОМ ПЛАНИРОВАНИИ </w:t>
                            </w:r>
                          </w:p>
                          <w:p w14:paraId="1FEA98BB" w14:textId="77777777" w:rsidR="00F72BFB" w:rsidRDefault="00F72BFB">
                            <w:pPr>
                              <w:spacing w:line="240" w:lineRule="auto"/>
                              <w:ind w:left="-567" w:right="-28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Том 1</w:t>
                            </w:r>
                          </w:p>
                          <w:p w14:paraId="05F20305" w14:textId="77777777" w:rsidR="00F72BFB" w:rsidRDefault="00F72B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7B11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-17.7pt;margin-top:150.8pt;width:528.4pt;height:47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TWIwIAAPoDAAAOAAAAZHJzL2Uyb0RvYy54bWysU82O0zAQviPxDpbvNEnVn23UdLXssghp&#10;+ZEWHsB1nMbC9hjbbbLcuPMKvAMHDtx4he4bMXa63QpuiBwsOzPzeb5vPi/Pe63ITjgvwVS0GOWU&#10;CMOhlmZT0Q/vr5+dUeIDMzVTYERF74Sn56unT5adLcUYWlC1cARBjC87W9E2BFtmmeet0MyPwAqD&#10;wQacZgGPbpPVjnWIrlU2zvNZ1oGrrQMuvMe/V0OQrhJ+0wge3jaNF4GoimJvIa0ureu4ZqslKzeO&#10;2VbyQxvsH7rQTBq89Ah1xQIjWyf/gtKSO/DQhBEHnUHTSC4SB2RT5H+wuW2ZFYkLiuPtUSb//2D5&#10;m907R2SNs6PEMI0j2n/bf9//2P/a/7z/cv+VFIsoUmd9ibm3FrND/xz6WBAJe3sD/KMnBi5bZjbi&#10;wjnoWsFqbLKIldlJ6YDjI8i6ew013sa2ARJQ3zgdAVETgug4rLvjgEQfCMefs3mRz+YLSjjGpovF&#10;ZJKnEWasfCi3zoeXAjSJm4o6dECCZ7sbH2I7rHxIibcZuJZKJRcoQ7qKLqbjaSo4iWgZ0KRK6oqe&#10;5fEbbBNZvjB1Kg5MqmGPFyhzoB2ZDpxDv+4xMWqxhvoOBXAwmBEfD25acJ8p6dCIFfWftswJStQr&#10;gyIuCmSJzk2HyXQ+xoM7jaxPI8xwhKpooGTYXobk9oHrBYrdyCTDYyeHXtFgSZ3DY4gOPj2nrMcn&#10;u/oNAAD//wMAUEsDBBQABgAIAAAAIQAQ9If14AAAAA0BAAAPAAAAZHJzL2Rvd25yZXYueG1sTI/L&#10;TsMwEEX3SPyDNUjsWjtpEkGIUyEQWxDlIbFz42kSEY+j2G3C3zNdwW4eR3fOVNvFDeKEU+g9aUjW&#10;CgRS421PrYb3t6fVDYgQDVkzeEINPxhgW19eVKa0fqZXPO1iKziEQmk0dDGOpZSh6dCZsPYjEu8O&#10;fnImcju10k5m5nA3yFSpQjrTE1/ozIgPHTbfu6PT8PF8+PrM1Ev76PJx9ouS5G6l1tdXy/0diIhL&#10;/IPhrM/qULPT3h/JBjFoWG3yjFENG5UUIM6EShMe7blKs7wAWVfy/xf1LwAAAP//AwBQSwECLQAU&#10;AAYACAAAACEAtoM4kv4AAADhAQAAEwAAAAAAAAAAAAAAAAAAAAAAW0NvbnRlbnRfVHlwZXNdLnht&#10;bFBLAQItABQABgAIAAAAIQA4/SH/1gAAAJQBAAALAAAAAAAAAAAAAAAAAC8BAABfcmVscy8ucmVs&#10;c1BLAQItABQABgAIAAAAIQBJzWTWIwIAAPoDAAAOAAAAAAAAAAAAAAAAAC4CAABkcnMvZTJvRG9j&#10;LnhtbFBLAQItABQABgAIAAAAIQAQ9If14AAAAA0BAAAPAAAAAAAAAAAAAAAAAH0EAABkcnMvZG93&#10;bnJldi54bWxQSwUGAAAAAAQABADzAAAAigUAAAAA&#10;" o:allowincell="f" filled="f" stroked="f">
                <v:textbox>
                  <w:txbxContent>
                    <w:p w14:paraId="1BC8A4DA" w14:textId="77777777" w:rsidR="00F72BFB" w:rsidRDefault="00F72BFB">
                      <w:pPr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        </w:t>
                      </w:r>
                      <w:r>
                        <w:rPr>
                          <w:b/>
                          <w:szCs w:val="28"/>
                        </w:rPr>
                        <w:tab/>
                      </w:r>
                      <w:r>
                        <w:rPr>
                          <w:b/>
                          <w:szCs w:val="28"/>
                        </w:rPr>
                        <w:tab/>
                      </w:r>
                      <w:r>
                        <w:rPr>
                          <w:b/>
                          <w:szCs w:val="28"/>
                        </w:rPr>
                        <w:tab/>
                      </w:r>
                      <w:r>
                        <w:rPr>
                          <w:b/>
                          <w:szCs w:val="28"/>
                        </w:rPr>
                        <w:tab/>
                      </w:r>
                      <w:r>
                        <w:rPr>
                          <w:b/>
                          <w:szCs w:val="28"/>
                        </w:rPr>
                        <w:tab/>
                      </w:r>
                    </w:p>
                    <w:p w14:paraId="7B691309" w14:textId="77777777" w:rsidR="00F72BFB" w:rsidRDefault="00F72BFB">
                      <w:pPr>
                        <w:rPr>
                          <w:b/>
                          <w:szCs w:val="28"/>
                        </w:rPr>
                      </w:pPr>
                    </w:p>
                    <w:p w14:paraId="090C4A4B" w14:textId="77777777" w:rsidR="00F72BFB" w:rsidRDefault="00F72B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78AC2D6" w14:textId="77777777" w:rsidR="00F72BFB" w:rsidRDefault="00F72B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161704B" w14:textId="77777777" w:rsidR="00F72BFB" w:rsidRDefault="00F72BFB">
                      <w:pPr>
                        <w:spacing w:after="0"/>
                        <w:ind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Toc15347172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ГЕНЕРАЛЬНЫЙ ПЛАН</w:t>
                      </w:r>
                    </w:p>
                    <w:p w14:paraId="721DE44E" w14:textId="77777777" w:rsidR="00F72BFB" w:rsidRDefault="00F72BFB">
                      <w:pPr>
                        <w:spacing w:after="0"/>
                        <w:ind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FCC7639" w14:textId="77777777" w:rsidR="00F72BFB" w:rsidRDefault="00F72BFB">
                      <w:pPr>
                        <w:spacing w:after="0"/>
                        <w:ind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МУНИЦИПАЛЬНОГО ОБРАЗОВАНИЯ </w:t>
                      </w:r>
                    </w:p>
                    <w:p w14:paraId="61E06C81" w14:textId="77777777" w:rsidR="00F72BFB" w:rsidRDefault="00F72BFB">
                      <w:pPr>
                        <w:spacing w:after="0"/>
                        <w:ind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«АЙШИНСКОЕ СЕЛЬСКОЕ ПОСЕЛЕНИЕ </w:t>
                      </w:r>
                    </w:p>
                    <w:p w14:paraId="79AF7E2E" w14:textId="3EFD6BBE" w:rsidR="00F72BFB" w:rsidRDefault="00F72BFB">
                      <w:pPr>
                        <w:spacing w:after="0"/>
                        <w:ind w:left="142"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ЗЕЛЕНОДОЛЬСКОГО МУНИЦИПАЛЬНОГО РАЙОНА </w:t>
                      </w:r>
                    </w:p>
                    <w:p w14:paraId="5C88AB70" w14:textId="77777777" w:rsidR="00F72BFB" w:rsidRDefault="00F72BFB">
                      <w:pPr>
                        <w:spacing w:after="0"/>
                        <w:ind w:firstLine="5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РЕСПУБЛИКИ ТАТАРСТАН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14:paraId="0225C3EE" w14:textId="77777777" w:rsidR="00F72BFB" w:rsidRDefault="00F72B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DDA2593" w14:textId="77777777" w:rsidR="00F72BFB" w:rsidRDefault="00F72B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4E06760" w14:textId="77777777" w:rsidR="00F72BFB" w:rsidRDefault="00F72B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ПОЛОЖЕНИЕ О ТЕРРИТОРИАЛЬНОМ ПЛАНИРОВАНИИ </w:t>
                      </w:r>
                    </w:p>
                    <w:p w14:paraId="1FEA98BB" w14:textId="77777777" w:rsidR="00F72BFB" w:rsidRDefault="00F72BFB">
                      <w:pPr>
                        <w:spacing w:line="240" w:lineRule="auto"/>
                        <w:ind w:left="-567" w:right="-28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Том 1</w:t>
                      </w:r>
                    </w:p>
                    <w:p w14:paraId="05F20305" w14:textId="77777777" w:rsidR="00F72BFB" w:rsidRDefault="00F72BF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FE85FA6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20AA3BF2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3DCA882F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1DD741AD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65FF5214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0EFCA701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0D9F8DC2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3D0E0E63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5F4ACDAB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53C113ED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31266023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2842EDEA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2AAE03A0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  <w:lang w:val="ru" w:eastAsia="ru-RU"/>
        </w:rPr>
      </w:pPr>
    </w:p>
    <w:p w14:paraId="70CDCDE4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22608995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6C8AE661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27B4FB7F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6520EC1C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3B0ED81F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4385F0F5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0479BCBA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4D49D741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24D3AE7C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67D984AA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1EC361C0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4889BD1E" w14:textId="77777777" w:rsidR="00B43A83" w:rsidRDefault="00B43A83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</w:p>
    <w:p w14:paraId="672914D8" w14:textId="77777777" w:rsidR="00B43A83" w:rsidRDefault="00106A94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  <w:lang w:val="ru"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val="ru" w:eastAsia="ru-RU"/>
        </w:rPr>
        <w:t>г.Казань</w:t>
      </w:r>
    </w:p>
    <w:p w14:paraId="2E11805B" w14:textId="77777777" w:rsidR="00B43A83" w:rsidRDefault="00106A94">
      <w:pPr>
        <w:spacing w:after="120"/>
        <w:jc w:val="center"/>
        <w:rPr>
          <w:rFonts w:ascii="Times New Roman" w:eastAsia="Calibri" w:hAnsi="Times New Roman" w:cs="Times New Roman"/>
          <w:i/>
          <w:sz w:val="24"/>
          <w:szCs w:val="28"/>
          <w:lang w:val="ru"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val="ru" w:eastAsia="ru-RU"/>
        </w:rPr>
        <w:t>2026 г.</w:t>
      </w:r>
    </w:p>
    <w:p w14:paraId="7075ED63" w14:textId="375E9737" w:rsidR="00B43A83" w:rsidRDefault="00106A94">
      <w:pPr>
        <w:keepNext/>
        <w:keepLines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val="ru" w:eastAsia="ru-RU"/>
        </w:rPr>
        <w:lastRenderedPageBreak/>
        <w:t xml:space="preserve">СОСТАВ </w:t>
      </w:r>
      <w:r w:rsidR="006F19A6">
        <w:rPr>
          <w:rFonts w:ascii="Times New Roman" w:eastAsiaTheme="majorEastAsia" w:hAnsi="Times New Roman" w:cs="Times New Roman"/>
          <w:b/>
          <w:sz w:val="28"/>
          <w:szCs w:val="28"/>
          <w:lang w:val="ru" w:eastAsia="ru-RU"/>
        </w:rPr>
        <w:t>ГЕНЕРАЛЬНОГО ПЛАНА</w:t>
      </w:r>
    </w:p>
    <w:p w14:paraId="7720CFFE" w14:textId="77777777" w:rsidR="00B43A83" w:rsidRDefault="00B43A83">
      <w:pPr>
        <w:keepNext/>
        <w:keepLines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ru" w:eastAsia="ru-RU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6"/>
        <w:gridCol w:w="1701"/>
        <w:gridCol w:w="5103"/>
        <w:gridCol w:w="1507"/>
        <w:gridCol w:w="1189"/>
      </w:tblGrid>
      <w:tr w:rsidR="00B43A83" w14:paraId="0BF413FD" w14:textId="77777777">
        <w:trPr>
          <w:trHeight w:val="555"/>
          <w:tblHeader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84C2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EE21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тома/карты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374DA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документации  / карты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69E6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Формат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62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Инв.</w:t>
            </w:r>
          </w:p>
          <w:p w14:paraId="63032D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B43A83" w14:paraId="1873CAA4" w14:textId="77777777">
        <w:trPr>
          <w:trHeight w:val="60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F77A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DF19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B4431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план муниципального образования «Айшинское сельское поселение Зеленодольского муниципального района Республики Татарстан»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3E71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33C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72E5EE0" w14:textId="77777777">
        <w:trPr>
          <w:trHeight w:val="60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AB8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E2B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74543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территориальном планировании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8CF9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B84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230D695" w14:textId="77777777">
        <w:trPr>
          <w:trHeight w:val="55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AAFB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3A82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7454C" w14:textId="078D55E0" w:rsidR="00B43A83" w:rsidRDefault="00106A94" w:rsidP="006F19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Социальная инфраструктура. Ритуальная деятельность. Иные объекты.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A5FF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053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A87D2B5" w14:textId="77777777">
        <w:trPr>
          <w:trHeight w:val="55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4EB4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389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2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9F9A7" w14:textId="54241810" w:rsidR="00B43A83" w:rsidRDefault="00106A94" w:rsidP="006F19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Природно-рекреационный каркас.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B4B6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1F5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6D60C7A" w14:textId="77777777">
        <w:trPr>
          <w:trHeight w:val="103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B2BC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AD9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3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44DFD" w14:textId="07BC05AB" w:rsidR="00B43A83" w:rsidRDefault="00106A94" w:rsidP="00CB7A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Транспортная инфраструктура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0AD1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1E7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17BDD6E" w14:textId="77777777">
        <w:trPr>
          <w:trHeight w:val="812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970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FD35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4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B134F" w14:textId="53321B28" w:rsidR="00B43A83" w:rsidRDefault="00106A94" w:rsidP="00CB7A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Инженерная инфраструктура (водоотведение)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096B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BC3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4E90C54" w14:textId="77777777">
        <w:trPr>
          <w:trHeight w:val="812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A8F1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F4B4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5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8B7CB" w14:textId="4448A38D" w:rsidR="00B43A83" w:rsidRDefault="00106A94" w:rsidP="00CB7A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Инженерная инфраструктура (водоснабжение)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FB3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A37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FCC220E" w14:textId="77777777">
        <w:trPr>
          <w:trHeight w:val="812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ACA1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8549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6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2C69B" w14:textId="31B71FC8" w:rsidR="00B43A83" w:rsidRDefault="00106A94" w:rsidP="00CB7A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Инженерная инфраструктура (теплоснабжение и газоснабжение)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9EB4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84E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084CFE1" w14:textId="77777777">
        <w:trPr>
          <w:trHeight w:val="812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368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CC2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7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223B8" w14:textId="594B010A" w:rsidR="00B43A83" w:rsidRDefault="00106A94" w:rsidP="00CB7A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планируемого размещения объектов местного значения. Инженерная инфраструктура (электроснабжение и связь)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12EE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EED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DC66319" w14:textId="77777777">
        <w:trPr>
          <w:trHeight w:val="806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7A46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C0A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8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BB5FB" w14:textId="77777777" w:rsidR="00B43A83" w:rsidRPr="00894562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562">
              <w:rPr>
                <w:rFonts w:ascii="Times New Roman" w:hAnsi="Times New Roman" w:cs="Times New Roman"/>
                <w:i/>
                <w:sz w:val="24"/>
                <w:szCs w:val="24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14B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6E4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4FC07BF" w14:textId="77777777">
        <w:trPr>
          <w:trHeight w:val="539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4C23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AEBC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9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4158D" w14:textId="77777777" w:rsidR="00B43A83" w:rsidRPr="00894562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562">
              <w:rPr>
                <w:rFonts w:ascii="Times New Roman" w:hAnsi="Times New Roman" w:cs="Times New Roman"/>
                <w:i/>
                <w:sz w:val="24"/>
                <w:szCs w:val="24"/>
              </w:rPr>
              <w:t>Карта функциональных зон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B770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FA5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7BADF90" w14:textId="77777777">
        <w:trPr>
          <w:trHeight w:val="103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2005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37D7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12E1A" w14:textId="77777777" w:rsidR="00B43A83" w:rsidRDefault="00106A9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границах населенных пунктов (в том числе границах образуемых населенных пунктов)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2563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58D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685709B" w14:textId="77777777">
        <w:trPr>
          <w:trHeight w:val="58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F89E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94C3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Том 2/1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E8F49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Материалы по обоснованию генерального плана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BB62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508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94865B3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DBAE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9276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8BC2A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направления социально-экономического развития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7376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415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9D4A620" w14:textId="77777777">
        <w:trPr>
          <w:trHeight w:val="55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2354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1E56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2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AF570" w14:textId="2D73BE1E" w:rsidR="00B43A83" w:rsidRDefault="00106A94" w:rsidP="000F1F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Планировочная организация и пространственное развитие территории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6B31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28D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E67E713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60F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CFD8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3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7436B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размещения объектов социальной инфраструктуры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220D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77B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CAE9B02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888D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657C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4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2458E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размещения объектов транспортной инфраструктуры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357B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D0D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5CAC77F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D64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902A5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5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4415D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мероприятий по развитию системы коммунальной инфраструктуры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C61D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E21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204DBFE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42FC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2.5.1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89FB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3BD1F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Карта трубопроводного транспорта 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B03F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BD7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</w:tr>
      <w:tr w:rsidR="00B43A83" w14:paraId="158A707A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8526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D021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Том 2/2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54B2D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Материалы по обоснованию генерального плана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1C0A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E50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9B21DCD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9A28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C213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6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1F0E6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385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69B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21C5C71" w14:textId="77777777">
        <w:trPr>
          <w:trHeight w:val="79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E066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8A1D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4A732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Карта зон с особыми условиями использования территорий и иных планировочных ограничений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EE70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DF4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D22AD76" w14:textId="77777777">
        <w:trPr>
          <w:trHeight w:val="31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336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15CE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4FCD3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Карта границ лесничеств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429B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C72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247C06D" w14:textId="77777777">
        <w:trPr>
          <w:trHeight w:val="31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576D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2.6.3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CCA0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F6A05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Карта зон с особыми условиями использования территорий и иных планировочных ограничений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34F3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74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</w:tr>
      <w:tr w:rsidR="00B43A83" w14:paraId="48762AE9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DFB4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D98E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7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09689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размещения объектов природно-рекреационного каркаса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BE8D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C57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EA50F12" w14:textId="77777777">
        <w:trPr>
          <w:trHeight w:val="79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9029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51B7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8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AAE11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мероприятий по инженерной подготовке территорий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4B13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928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AF2EC21" w14:textId="77777777">
        <w:trPr>
          <w:trHeight w:val="33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0110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B5F6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74B62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мероприятий гражданской обороны,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3B01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32C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5246F32" w14:textId="77777777">
        <w:trPr>
          <w:trHeight w:val="33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99BE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EFF0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A9107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территорий, подверженных риску возникновения чрезвычайных ситуаций природного и техногенного характера, перечень мероприятий гражданской обороны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A791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F5A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502C943" w14:textId="77777777">
        <w:trPr>
          <w:trHeight w:val="335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AB55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BC54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2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B8270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Карта территорий, подверженных риску возникновения чрезвычайных ситуаций природного и техногенного характера, перечень мероприятий гражданской обороны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8007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BAB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</w:tr>
      <w:tr w:rsidR="00B43A83" w14:paraId="2E725319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FCD7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9CB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10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68C73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Обоснование изменения границ населенных пунктов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6CE8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C89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94C3F9C" w14:textId="77777777">
        <w:trPr>
          <w:trHeight w:val="440"/>
        </w:trPr>
        <w:tc>
          <w:tcPr>
            <w:tcW w:w="68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AC4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C6A0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11</w:t>
            </w:r>
          </w:p>
        </w:tc>
        <w:tc>
          <w:tcPr>
            <w:tcW w:w="510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B5C24" w14:textId="77777777" w:rsidR="00B43A83" w:rsidRDefault="00106A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Основные технико-экономические показатели генерального плана </w:t>
            </w:r>
          </w:p>
        </w:tc>
        <w:tc>
          <w:tcPr>
            <w:tcW w:w="15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A984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Том, А4</w:t>
            </w:r>
          </w:p>
        </w:tc>
        <w:tc>
          <w:tcPr>
            <w:tcW w:w="11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0B3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127B4" w14:textId="77777777" w:rsidR="00B43A83" w:rsidRDefault="00B43A8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sectPr w:rsidR="00B43A83">
          <w:headerReference w:type="default" r:id="rId8"/>
          <w:footerReference w:type="default" r:id="rId9"/>
          <w:type w:val="continuous"/>
          <w:pgSz w:w="11906" w:h="16838"/>
          <w:pgMar w:top="1134" w:right="567" w:bottom="1134" w:left="1134" w:header="567" w:footer="567" w:gutter="0"/>
          <w:pgNumType w:start="1"/>
          <w:cols w:space="708"/>
          <w:titlePg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64646960"/>
        <w:docPartObj>
          <w:docPartGallery w:val="Table of Contents"/>
          <w:docPartUnique/>
        </w:docPartObj>
      </w:sdtPr>
      <w:sdtEndPr/>
      <w:sdtContent>
        <w:p w14:paraId="51CCEAAC" w14:textId="77777777" w:rsidR="00B43A83" w:rsidRDefault="00106A94">
          <w:pPr>
            <w:pStyle w:val="aff9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 ПОЛОЖЕНИЯ О ТЕРРИТОРИАЛЬНОМ ПЛАНИРОВАНИИ</w:t>
          </w:r>
        </w:p>
        <w:p w14:paraId="6336C619" w14:textId="77777777" w:rsidR="0053564C" w:rsidRDefault="00106A94">
          <w:pPr>
            <w:pStyle w:val="14"/>
            <w:tabs>
              <w:tab w:val="right" w:leader="dot" w:pos="1019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228871932" w:history="1">
            <w:r w:rsidR="0053564C" w:rsidRPr="00DB0AD0">
              <w:rPr>
                <w:rStyle w:val="affa"/>
                <w:rFonts w:ascii="Times New Roman" w:hAnsi="Times New Roman" w:cs="Times New Roman"/>
                <w:noProof/>
              </w:rPr>
              <w:t>1. Сведения о видах, назначении, наименованиях, основных характеристиках и местоположении планируемых для размещения объектов местного значения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_Toc228871932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5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475A971B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3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1.1. Сведения о видах, назначении, наименованиях, основных характеристиках и местоположении планируемых для размещения объектов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транспорта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_Toc228871933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5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7963C178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4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1.2.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образования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_Toc228871934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9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0302108F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5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1.3.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культуры и искусства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_Toc228871935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19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0141EA16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6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1.4.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физической культуры и спорта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_Toc228871936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20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58BE00F2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7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1.5.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охраны общественного порядка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_Toc228871937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22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0C37222C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8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1.6.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ритуальной деятельности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_Toc228871938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23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3A26A5B0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39" w:history="1">
            <w:r w:rsidR="0053564C" w:rsidRPr="00DB0AD0">
              <w:rPr>
                <w:rStyle w:val="affa"/>
                <w:rFonts w:ascii="Times New Roman" w:eastAsiaTheme="majorEastAsia" w:hAnsi="Times New Roman" w:cs="Times New Roman"/>
                <w:iCs/>
                <w:noProof/>
                <w:lang w:eastAsia="ru-RU"/>
              </w:rPr>
              <w:t xml:space="preserve">1.7. Сведения о потребности в объектах местного значения </w:t>
            </w:r>
            <w:r w:rsidR="0053564C" w:rsidRPr="00DB0AD0">
              <w:rPr>
                <w:rStyle w:val="affa"/>
                <w:rFonts w:ascii="Times New Roman" w:eastAsiaTheme="majorEastAsia" w:hAnsi="Times New Roman" w:cs="Times New Roman"/>
                <w:b/>
                <w:iCs/>
                <w:noProof/>
                <w:lang w:eastAsia="ru-RU"/>
              </w:rPr>
              <w:t>в области развития природно-рекреационного каркаса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_Toc228871939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24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77AF1126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40" w:history="1">
            <w:r w:rsidR="0053564C" w:rsidRPr="00DB0AD0">
              <w:rPr>
                <w:rStyle w:val="affa"/>
                <w:rFonts w:ascii="Times New Roman" w:eastAsia="Times New Roman" w:hAnsi="Times New Roman" w:cs="Times New Roman"/>
                <w:noProof/>
                <w:lang w:val="ru" w:eastAsia="ru-RU"/>
              </w:rPr>
              <w:t xml:space="preserve">1.8. Сведения о видах, назначении, наименованиях, основных характеристиках и местоположении планируемых для размещения объектов местного значения </w:t>
            </w:r>
            <w:r w:rsidR="0053564C" w:rsidRPr="00DB0AD0">
              <w:rPr>
                <w:rStyle w:val="affa"/>
                <w:rFonts w:ascii="Times New Roman" w:eastAsia="Times New Roman" w:hAnsi="Times New Roman" w:cs="Times New Roman"/>
                <w:b/>
                <w:noProof/>
                <w:lang w:val="ru" w:eastAsia="ru-RU"/>
              </w:rPr>
              <w:t>в области электро-, тепло-, газо- и водоснабжения, водоотведения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_Toc228871940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26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1231D233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41" w:history="1">
            <w:r w:rsidR="0053564C" w:rsidRPr="00DB0AD0">
              <w:rPr>
                <w:rStyle w:val="affa"/>
                <w:rFonts w:ascii="Times New Roman" w:eastAsia="Times New Roman" w:hAnsi="Times New Roman" w:cs="Times New Roman"/>
                <w:noProof/>
                <w:lang w:val="ru" w:eastAsia="ru-RU"/>
              </w:rPr>
              <w:t xml:space="preserve">1.9. Сведения о видах, назначении, наименованиях, основных характеристиках и местоположении планируемых для размещения объектов местного значения </w:t>
            </w:r>
            <w:r w:rsidR="0053564C" w:rsidRPr="00DB0AD0">
              <w:rPr>
                <w:rStyle w:val="affa"/>
                <w:rFonts w:ascii="Times New Roman" w:eastAsia="Times New Roman" w:hAnsi="Times New Roman" w:cs="Times New Roman"/>
                <w:b/>
                <w:noProof/>
                <w:lang w:val="ru" w:eastAsia="ru-RU"/>
              </w:rPr>
              <w:t>в области предупреждения и ликвидации чрезвычайных ситуаций природного и техногенного характера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_Toc228871941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35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1C599784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42" w:history="1">
            <w:r w:rsidR="0053564C" w:rsidRPr="00DB0AD0">
              <w:rPr>
                <w:rStyle w:val="affa"/>
                <w:rFonts w:ascii="Times New Roman" w:eastAsia="Times New Roman" w:hAnsi="Times New Roman" w:cs="Times New Roman"/>
                <w:noProof/>
                <w:lang w:val="ru" w:eastAsia="ru-RU"/>
              </w:rPr>
              <w:t xml:space="preserve">1.10. </w:t>
            </w:r>
            <w:r w:rsidR="0053564C" w:rsidRPr="00DB0AD0">
              <w:rPr>
                <w:rStyle w:val="affa"/>
                <w:rFonts w:ascii="Times New Roman" w:eastAsia="Times New Roman" w:hAnsi="Times New Roman" w:cs="Times New Roman"/>
                <w:b/>
                <w:noProof/>
                <w:lang w:val="ru" w:eastAsia="ru-RU"/>
              </w:rPr>
              <w:t>Характеристики зон с особыми условиями использования территорий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_Toc228871942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36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34166424" w14:textId="77777777" w:rsidR="0053564C" w:rsidRDefault="003060CE">
          <w:pPr>
            <w:pStyle w:val="14"/>
            <w:tabs>
              <w:tab w:val="right" w:leader="dot" w:pos="10195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228871943" w:history="1">
            <w:r w:rsidR="0053564C" w:rsidRPr="00DB0AD0">
              <w:rPr>
                <w:rStyle w:val="affa"/>
                <w:rFonts w:ascii="Times New Roman" w:hAnsi="Times New Roman" w:cs="Times New Roman"/>
                <w:noProof/>
              </w:rPr>
              <w:t>2. Параметры функциональных зон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_Toc228871943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39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5A0C93F7" w14:textId="77777777" w:rsidR="0053564C" w:rsidRDefault="003060CE">
          <w:pPr>
            <w:pStyle w:val="24"/>
            <w:tabs>
              <w:tab w:val="right" w:leader="dot" w:pos="10195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ru-RU"/>
            </w:rPr>
          </w:pPr>
          <w:hyperlink w:anchor="_Toc228871944" w:history="1">
            <w:r w:rsidR="0053564C" w:rsidRPr="00DB0AD0">
              <w:rPr>
                <w:rStyle w:val="affa"/>
                <w:rFonts w:ascii="Times New Roman" w:eastAsia="Times New Roman" w:hAnsi="Times New Roman" w:cs="Times New Roman"/>
                <w:noProof/>
                <w:lang w:val="ru" w:eastAsia="ru-RU"/>
              </w:rPr>
              <w:t>Условия реализации функциональных зон</w:t>
            </w:r>
            <w:r w:rsidR="0053564C">
              <w:rPr>
                <w:noProof/>
                <w:webHidden/>
              </w:rPr>
              <w:tab/>
            </w:r>
            <w:r w:rsidR="0053564C">
              <w:rPr>
                <w:noProof/>
                <w:webHidden/>
              </w:rPr>
              <w:fldChar w:fldCharType="begin"/>
            </w:r>
            <w:r w:rsidR="0053564C">
              <w:rPr>
                <w:noProof/>
                <w:webHidden/>
              </w:rPr>
              <w:instrText xml:space="preserve"> PAGEREF _Toc228871944 \h </w:instrText>
            </w:r>
            <w:r w:rsidR="0053564C">
              <w:rPr>
                <w:noProof/>
                <w:webHidden/>
              </w:rPr>
            </w:r>
            <w:r w:rsidR="0053564C">
              <w:rPr>
                <w:noProof/>
                <w:webHidden/>
              </w:rPr>
              <w:fldChar w:fldCharType="separate"/>
            </w:r>
            <w:r w:rsidR="0053564C">
              <w:rPr>
                <w:noProof/>
                <w:webHidden/>
              </w:rPr>
              <w:t>77</w:t>
            </w:r>
            <w:r w:rsidR="0053564C">
              <w:rPr>
                <w:noProof/>
                <w:webHidden/>
              </w:rPr>
              <w:fldChar w:fldCharType="end"/>
            </w:r>
          </w:hyperlink>
        </w:p>
        <w:p w14:paraId="2428F6F5" w14:textId="77777777" w:rsidR="00B43A83" w:rsidRDefault="00106A94"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5296E1F4" w14:textId="77777777" w:rsidR="00B43A83" w:rsidRDefault="00B43A83">
      <w:pPr>
        <w:keepNext/>
        <w:keepLines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ru" w:eastAsia="ru-RU"/>
        </w:rPr>
        <w:sectPr w:rsidR="00B43A83">
          <w:pgSz w:w="11906" w:h="16838"/>
          <w:pgMar w:top="1134" w:right="567" w:bottom="1134" w:left="1134" w:header="567" w:footer="567" w:gutter="0"/>
          <w:cols w:space="708"/>
        </w:sectPr>
      </w:pPr>
    </w:p>
    <w:p w14:paraId="01673C64" w14:textId="77777777" w:rsidR="00B43A83" w:rsidRDefault="00106A9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28871932"/>
      <w:bookmarkStart w:id="2" w:name="_Toc181361784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Сведения о видах, назначении, наименованиях, основных характеристиках и местоположении планируемых для размещения объектов местного значения</w:t>
      </w:r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"/>
    </w:p>
    <w:p w14:paraId="70846745" w14:textId="77777777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</w:pPr>
      <w:bookmarkStart w:id="3" w:name="_Toc181361785"/>
      <w:bookmarkStart w:id="4" w:name="_Toc228871933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1.1. Сведения о видах, назначении, наименованиях, основных характеристиках и местоположении планируемых для размещения объектов местного значения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транспорта</w:t>
      </w:r>
      <w:bookmarkEnd w:id="3"/>
      <w:bookmarkEnd w:id="4"/>
    </w:p>
    <w:p w14:paraId="227AC2F2" w14:textId="77777777" w:rsidR="00B43A83" w:rsidRDefault="00106A94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</w:p>
    <w:p w14:paraId="5A958D1D" w14:textId="77777777" w:rsidR="00B43A83" w:rsidRDefault="00B43A83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</w:pPr>
    </w:p>
    <w:tbl>
      <w:tblPr>
        <w:tblW w:w="14169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0"/>
        <w:gridCol w:w="1719"/>
        <w:gridCol w:w="3402"/>
        <w:gridCol w:w="1967"/>
        <w:gridCol w:w="1984"/>
        <w:gridCol w:w="2109"/>
        <w:gridCol w:w="1718"/>
      </w:tblGrid>
      <w:tr w:rsidR="00B43A83" w14:paraId="6D7E1428" w14:textId="77777777" w:rsidTr="00157D86">
        <w:trPr>
          <w:trHeight w:val="113"/>
          <w:tblHeader/>
          <w:jc w:val="center"/>
        </w:trPr>
        <w:tc>
          <w:tcPr>
            <w:tcW w:w="12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36B26" w14:textId="16C28722" w:rsidR="00B43A83" w:rsidRDefault="00994D6D" w:rsidP="00F72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6E593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Номер в информационной системе</w:t>
            </w:r>
          </w:p>
        </w:tc>
        <w:tc>
          <w:tcPr>
            <w:tcW w:w="17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273F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 объекта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67D9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Назначение, местоположение объекта</w:t>
            </w:r>
          </w:p>
        </w:tc>
        <w:tc>
          <w:tcPr>
            <w:tcW w:w="19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C63DF" w14:textId="76D0CC7B" w:rsidR="00B43A83" w:rsidRDefault="006F1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Статус объекта</w:t>
            </w:r>
          </w:p>
        </w:tc>
        <w:tc>
          <w:tcPr>
            <w:tcW w:w="58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011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Основные характеристики объекта</w:t>
            </w:r>
          </w:p>
        </w:tc>
      </w:tr>
      <w:tr w:rsidR="00B43A83" w14:paraId="229900AD" w14:textId="77777777" w:rsidTr="00157D86">
        <w:trPr>
          <w:trHeight w:val="113"/>
          <w:tblHeader/>
          <w:jc w:val="center"/>
        </w:trPr>
        <w:tc>
          <w:tcPr>
            <w:tcW w:w="127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84429" w14:textId="77777777" w:rsidR="00B43A83" w:rsidRDefault="00B43A8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1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B95A9" w14:textId="77777777" w:rsidR="00B43A83" w:rsidRDefault="00B43A8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95A26" w14:textId="77777777" w:rsidR="00B43A83" w:rsidRDefault="00B43A8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9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430E8" w14:textId="77777777" w:rsidR="00B43A83" w:rsidRDefault="00B43A83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50A9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Протяженность, км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473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Минимальное количество полос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(путей)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в двух направлениях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D15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Минимальная ширина транспортного коридора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, м</w:t>
            </w:r>
          </w:p>
        </w:tc>
      </w:tr>
      <w:tr w:rsidR="00B43A83" w14:paraId="587762F8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BC4BD" w14:textId="77777777" w:rsidR="00B43A83" w:rsidRDefault="00106A9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Улицы и дороги сельских поселений</w:t>
            </w:r>
          </w:p>
        </w:tc>
      </w:tr>
      <w:tr w:rsidR="00B43A83" w14:paraId="246177C5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CBBE7" w14:textId="77777777" w:rsidR="00B43A83" w:rsidRDefault="00106A9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Местные улицы (улицы в жилой застройке)</w:t>
            </w:r>
          </w:p>
        </w:tc>
      </w:tr>
      <w:tr w:rsidR="00B43A83" w14:paraId="65F6F220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C74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F1A1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9BF3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п. Нарат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8DA3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9911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,26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09A1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34F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3A83" w14:paraId="40B3B2A2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3A0B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8BC2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72F2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п. Нарат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0FA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9AE9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BB0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66E5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3A83" w14:paraId="2E1724DA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8BF1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72E0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D41C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п. Нарат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1E9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C9A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D22C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B32C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3A83" w14:paraId="703F9A58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D9A0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A1E4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7BA8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п. Нарат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B536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BCD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0,115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783F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F760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3A83" w14:paraId="0F6B21A2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11DD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20B3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№ 4.5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5BFA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п. Нарат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5849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C6D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E968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1D87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43A83" w14:paraId="473D9641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5FED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Автомобильные дороги местного значения</w:t>
            </w:r>
          </w:p>
        </w:tc>
      </w:tr>
      <w:tr w:rsidR="00B43A83" w14:paraId="1F400485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A1EE5" w14:textId="4D194EAE" w:rsidR="00B43A83" w:rsidRDefault="00106A94" w:rsidP="00F72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Автомобильные дороги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категории</w:t>
            </w:r>
            <w:r w:rsidR="00F72B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" w:eastAsia="ru-RU"/>
              </w:rPr>
              <w:t>2</w:t>
            </w:r>
          </w:p>
        </w:tc>
      </w:tr>
      <w:tr w:rsidR="00B43A83" w14:paraId="21F541ED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A272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DC0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20.4.6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B7F0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автомобильная дорога, включающая планируемый к размещению мост через реку Волга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5AF5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4C7D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278B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DCB8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35A5EB2B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ED2B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6004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20.4.7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6A40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Айшинское сельское поселение,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южный дублер Горьковского шоссе из Казани в Зеленодольск вдоль железной дороги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F656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1F77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5,79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02C9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B36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74781F84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BAC6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1.1.1.8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1FF2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20.4.8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742A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южная объездная дорога села Айша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5E52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5D2A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E4ED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28A1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3B1DBA26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E0DA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1.1.1.9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DAAF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20.4.9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37DA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северная объездная дорога села Айша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90A1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4458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C48F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7644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59BFBE34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B27E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1.1.1.10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6E2E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Машиностроителей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B4F8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6837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E90D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7B13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689C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2E3A0207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0ABD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1.1.1.11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DB7A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BDD1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C5C4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D8CE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35AB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C5F1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B43A83" w14:paraId="2087950A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C91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1.1.1.12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2BB2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219B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05BF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4E33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D1F0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C20E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3E3E2359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D66E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1.1.1.13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2076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2156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630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0672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2FC7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B65D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2F97D427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EE3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93B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6CA8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3C4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E23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8391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2EA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56F213EF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2A85E" w14:textId="671CB749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Автомобильные дороги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</w:t>
            </w:r>
            <w:r w:rsidR="00F72B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" w:eastAsia="ru-RU"/>
              </w:rPr>
              <w:t>2</w:t>
            </w:r>
          </w:p>
        </w:tc>
      </w:tr>
      <w:tr w:rsidR="00B43A83" w14:paraId="1EC50521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3A6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154B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C972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автомобильная дорога к агротуристическому комплексу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05BE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1D25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EC99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78C7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B43A83" w14:paraId="354ED6FB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290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FD7E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A5D4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Айшинское сельское поселение, автомобильная дорога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планируемому к размещению водозабору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88A9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88B3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,94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1426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C39B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B43A83" w14:paraId="3E46A70C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A292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ACD4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241D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автомобильная дорога к планируемому к размещению водозабору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574A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A164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6285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67D6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B43A83" w14:paraId="46C22D70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3592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F957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6CD5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FDF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E4B7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1494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5F6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031779B8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6041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6EC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DDC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D545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9E0F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8C0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6DA0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3C596B90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5316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61B8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B27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E91B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9AA5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9C68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1A52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046A067F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0351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1EC5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5249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9A44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FEF2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701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EB9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1EAA4E0B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7E43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B070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91A2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DA4C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8743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0163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1DFF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5749A6DF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0B5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9FB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C66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C81F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3EA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27382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2880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2FE9DF4B" w14:textId="77777777" w:rsidTr="00157D86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39E8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5F2B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C52F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8497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8263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FC63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497A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43A83" w14:paraId="2F2D1349" w14:textId="77777777">
        <w:trPr>
          <w:trHeight w:val="113"/>
          <w:jc w:val="center"/>
        </w:trPr>
        <w:tc>
          <w:tcPr>
            <w:tcW w:w="1416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817FD" w14:textId="53B04D9A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Автомобильные дороги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</w:t>
            </w:r>
            <w:r w:rsidR="00F72B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" w:eastAsia="ru-RU"/>
              </w:rPr>
              <w:t>2</w:t>
            </w:r>
          </w:p>
        </w:tc>
      </w:tr>
      <w:tr w:rsidR="00B43A83" w14:paraId="13389B7B" w14:textId="77777777" w:rsidTr="00F72BFB">
        <w:trPr>
          <w:trHeight w:val="113"/>
          <w:jc w:val="center"/>
        </w:trPr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9B13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028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№ 20.4.2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8E6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поселение, грунтовая автомобильная дорога</w:t>
            </w:r>
          </w:p>
        </w:tc>
        <w:tc>
          <w:tcPr>
            <w:tcW w:w="1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8F21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B4F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69B4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EEA1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14:paraId="7DB166AA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9BC95AD" w14:textId="4341760E" w:rsidR="00B43A83" w:rsidRDefault="00106A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Под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шириной транспортного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коридора» в настоящем генеральном плане понимается:</w:t>
      </w:r>
    </w:p>
    <w:p w14:paraId="72C6C285" w14:textId="77777777" w:rsidR="00B43A83" w:rsidRDefault="00106A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для автомобильных дорог: ширина полосы отвода автомобильной дороги;</w:t>
      </w:r>
    </w:p>
    <w:p w14:paraId="4E215CC1" w14:textId="77777777" w:rsidR="00B43A83" w:rsidRDefault="00106A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для улично-дорожной сети: ширина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коридора в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красных линиях.</w:t>
      </w:r>
    </w:p>
    <w:p w14:paraId="31C17D66" w14:textId="6865BB26" w:rsidR="00F72BFB" w:rsidRPr="00F72BFB" w:rsidRDefault="00F72BFB" w:rsidP="00F72BFB">
      <w:pPr>
        <w:pStyle w:val="afb"/>
        <w:tabs>
          <w:tab w:val="left" w:pos="851"/>
        </w:tabs>
        <w:spacing w:after="0" w:line="240" w:lineRule="auto"/>
        <w:ind w:firstLine="0"/>
        <w:sectPr w:rsidR="00F72BFB" w:rsidRPr="00F72BFB" w:rsidSect="00F72BFB">
          <w:type w:val="continuous"/>
          <w:pgSz w:w="16838" w:h="11906" w:orient="landscape"/>
          <w:pgMar w:top="1134" w:right="851" w:bottom="851" w:left="851" w:header="567" w:footer="567" w:gutter="0"/>
          <w:cols w:space="708"/>
          <w:docGrid w:linePitch="360"/>
        </w:sectPr>
      </w:pPr>
      <w:r>
        <w:rPr>
          <w:vertAlign w:val="superscript"/>
          <w:lang w:val="ru-RU"/>
        </w:rPr>
        <w:t>2</w:t>
      </w:r>
      <w:r w:rsidRPr="00F72BFB">
        <w:t>Cтроительство и (или) реконструкция автомобильных дорог возможны после их включения в документы вышестоящего уровня, соответствующие стратегии/программы.</w:t>
      </w:r>
    </w:p>
    <w:p w14:paraId="70F03C71" w14:textId="77777777" w:rsidR="00B43A83" w:rsidRDefault="00B43A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B4B9D35" w14:textId="77777777" w:rsidR="00B43A83" w:rsidRDefault="00B43A83">
      <w:pPr>
        <w:spacing w:after="0" w:line="240" w:lineRule="auto"/>
        <w:ind w:left="567" w:hanging="28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EDAD24C" w14:textId="77777777" w:rsidR="00B43A83" w:rsidRDefault="00B43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</w:p>
    <w:p w14:paraId="1BC2717F" w14:textId="77777777" w:rsidR="00B43A83" w:rsidRDefault="00B43A8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  <w:bookmarkStart w:id="5" w:name="_Toc181361786"/>
    </w:p>
    <w:p w14:paraId="0D88DE58" w14:textId="3CA21429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6" w:name="_Toc228871934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1.2. Сведения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о потребности в объектах местного значения </w:t>
      </w:r>
      <w:r w:rsidR="00F72BFB" w:rsidRPr="00B0011D"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образования</w:t>
      </w:r>
      <w:bookmarkEnd w:id="5"/>
      <w:bookmarkEnd w:id="6"/>
    </w:p>
    <w:p w14:paraId="56C69B34" w14:textId="77777777" w:rsidR="00B43A83" w:rsidRDefault="00106A94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C3CED70" w14:textId="77777777" w:rsidR="00B43A83" w:rsidRDefault="00B43A83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1418"/>
        <w:gridCol w:w="1134"/>
        <w:gridCol w:w="2593"/>
        <w:gridCol w:w="1801"/>
        <w:gridCol w:w="2693"/>
        <w:gridCol w:w="2410"/>
      </w:tblGrid>
      <w:tr w:rsidR="00B43A83" w14:paraId="4CC2470D" w14:textId="77777777">
        <w:trPr>
          <w:trHeight w:val="113"/>
          <w:tblHeader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DA9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B3AE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13DEC53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(назначение объекта)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0DC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134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2F8F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функциональной зоны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93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6B8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1801" w:type="dxa"/>
            <w:vMerge w:val="restart"/>
            <w:vAlign w:val="center"/>
          </w:tcPr>
          <w:p w14:paraId="2982233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5103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D6E0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B43A83" w14:paraId="28A03AAD" w14:textId="77777777">
        <w:trPr>
          <w:trHeight w:val="113"/>
          <w:tblHeader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C8F0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79B3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9819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E439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B3023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  <w:vAlign w:val="center"/>
          </w:tcPr>
          <w:p w14:paraId="5668F19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09002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функциональной зоны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14:paraId="5B56B66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группы функциональных зон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43A83" w14:paraId="59C684F7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7CD9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3CC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02673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F990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DE83C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237221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871AB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мест</w:t>
            </w:r>
          </w:p>
        </w:tc>
        <w:tc>
          <w:tcPr>
            <w:tcW w:w="2410" w:type="dxa"/>
            <w:vAlign w:val="center"/>
          </w:tcPr>
          <w:p w14:paraId="16190AF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2060D132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7CC6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9948A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4580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2C5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E186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748C289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F54D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мест</w:t>
            </w:r>
          </w:p>
        </w:tc>
        <w:tc>
          <w:tcPr>
            <w:tcW w:w="2410" w:type="dxa"/>
            <w:vAlign w:val="center"/>
          </w:tcPr>
          <w:p w14:paraId="4166D0B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3040A485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63C2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7ED84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CA88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B64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2C62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7AA77BB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41D6E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мест</w:t>
            </w:r>
          </w:p>
        </w:tc>
        <w:tc>
          <w:tcPr>
            <w:tcW w:w="2410" w:type="dxa"/>
            <w:vMerge w:val="restart"/>
            <w:vAlign w:val="center"/>
          </w:tcPr>
          <w:p w14:paraId="26DE11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мест</w:t>
            </w:r>
          </w:p>
        </w:tc>
      </w:tr>
      <w:tr w:rsidR="00B43A83" w14:paraId="2842F42E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44DC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8550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3054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E217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61C8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3C077F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86A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Merge/>
            <w:vAlign w:val="center"/>
          </w:tcPr>
          <w:p w14:paraId="48B0233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1FCD3C8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E595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D5FCC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0260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FC79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27C42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B9D6BD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E856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Merge/>
            <w:vAlign w:val="center"/>
          </w:tcPr>
          <w:p w14:paraId="26915F2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DEE98C9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56D5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123C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5B24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26123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64EC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3581C7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49506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</w:t>
            </w:r>
          </w:p>
        </w:tc>
        <w:tc>
          <w:tcPr>
            <w:tcW w:w="2410" w:type="dxa"/>
            <w:vMerge/>
            <w:vAlign w:val="center"/>
          </w:tcPr>
          <w:p w14:paraId="059E88B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476A1CC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8307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8DA3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9442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387EE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881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7A3B722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6CCF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</w:t>
            </w:r>
          </w:p>
        </w:tc>
        <w:tc>
          <w:tcPr>
            <w:tcW w:w="2410" w:type="dxa"/>
            <w:vAlign w:val="center"/>
          </w:tcPr>
          <w:p w14:paraId="1541B2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33F007EC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29D1B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F6C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C0A09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C81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6075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55900C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4E88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место</w:t>
            </w:r>
          </w:p>
        </w:tc>
        <w:tc>
          <w:tcPr>
            <w:tcW w:w="2410" w:type="dxa"/>
            <w:vMerge w:val="restart"/>
            <w:vAlign w:val="center"/>
          </w:tcPr>
          <w:p w14:paraId="69C7E0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</w:tr>
      <w:tr w:rsidR="00B43A83" w14:paraId="5C4B29D7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CBFF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CB79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C5F1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09E96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101/1.7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ADBC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5FDEE55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2334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10" w:type="dxa"/>
            <w:vMerge/>
            <w:vAlign w:val="center"/>
          </w:tcPr>
          <w:p w14:paraId="2645BC0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0DB7A39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0FA0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44E4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C106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DF6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101/1.8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BC66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DC7023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C8C4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10" w:type="dxa"/>
            <w:vMerge/>
            <w:vAlign w:val="center"/>
          </w:tcPr>
          <w:p w14:paraId="748EAEF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11B9F64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ECA89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0D429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C04D2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BE6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E103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47B1920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D0F2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</w:t>
            </w:r>
          </w:p>
        </w:tc>
        <w:tc>
          <w:tcPr>
            <w:tcW w:w="2410" w:type="dxa"/>
            <w:vAlign w:val="center"/>
          </w:tcPr>
          <w:p w14:paraId="7B7A625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07D45BF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BE8C9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3EE0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F110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C2F6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101/1.9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251C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28696D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BDF0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</w:t>
            </w:r>
          </w:p>
        </w:tc>
        <w:tc>
          <w:tcPr>
            <w:tcW w:w="2410" w:type="dxa"/>
            <w:vMerge w:val="restart"/>
            <w:vAlign w:val="center"/>
          </w:tcPr>
          <w:p w14:paraId="49C833E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места</w:t>
            </w:r>
          </w:p>
        </w:tc>
      </w:tr>
      <w:tr w:rsidR="00B43A83" w14:paraId="519BDA55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975C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7E80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DFA4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26C2E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101/1.10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0F0E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4EAAA97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544C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мест</w:t>
            </w:r>
          </w:p>
        </w:tc>
        <w:tc>
          <w:tcPr>
            <w:tcW w:w="2410" w:type="dxa"/>
            <w:vMerge/>
            <w:vAlign w:val="center"/>
          </w:tcPr>
          <w:p w14:paraId="0A9D5A3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BBD8D49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13D89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69711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4AE2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A522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F8F2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37D34F8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E42F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место</w:t>
            </w:r>
          </w:p>
        </w:tc>
        <w:tc>
          <w:tcPr>
            <w:tcW w:w="2410" w:type="dxa"/>
            <w:vAlign w:val="center"/>
          </w:tcPr>
          <w:p w14:paraId="127BA03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32845C2F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1EB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0CFB9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1D553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A9B5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05035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25EBC3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2AA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</w:t>
            </w:r>
          </w:p>
        </w:tc>
        <w:tc>
          <w:tcPr>
            <w:tcW w:w="2410" w:type="dxa"/>
            <w:vMerge w:val="restart"/>
            <w:vAlign w:val="center"/>
          </w:tcPr>
          <w:p w14:paraId="2BDC03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мест</w:t>
            </w:r>
          </w:p>
        </w:tc>
      </w:tr>
      <w:tr w:rsidR="00B43A83" w14:paraId="233B99A1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133F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4649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42CC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47B1E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0C74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76AD3C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A53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мест</w:t>
            </w:r>
          </w:p>
        </w:tc>
        <w:tc>
          <w:tcPr>
            <w:tcW w:w="2410" w:type="dxa"/>
            <w:vMerge/>
            <w:vAlign w:val="center"/>
          </w:tcPr>
          <w:p w14:paraId="66714A4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4E66EBE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1776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F647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D26B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2B78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8BF9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4239F69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B6D6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места</w:t>
            </w:r>
          </w:p>
        </w:tc>
        <w:tc>
          <w:tcPr>
            <w:tcW w:w="2410" w:type="dxa"/>
            <w:vAlign w:val="center"/>
          </w:tcPr>
          <w:p w14:paraId="354360D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26220010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33650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7E76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5522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D86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C591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7161D1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A32C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места</w:t>
            </w:r>
          </w:p>
        </w:tc>
        <w:tc>
          <w:tcPr>
            <w:tcW w:w="2410" w:type="dxa"/>
            <w:vMerge w:val="restart"/>
            <w:vAlign w:val="center"/>
          </w:tcPr>
          <w:p w14:paraId="123C15E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</w:t>
            </w:r>
          </w:p>
        </w:tc>
      </w:tr>
      <w:tr w:rsidR="00B43A83" w14:paraId="736547AD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92CE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D1BA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B695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4AA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2F10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5544794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D37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  <w:tc>
          <w:tcPr>
            <w:tcW w:w="2410" w:type="dxa"/>
            <w:vMerge/>
            <w:vAlign w:val="center"/>
          </w:tcPr>
          <w:p w14:paraId="2D88C7C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06EEA28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BBA0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9B591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B6491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F8B0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24FC1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54E887F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5588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Merge/>
            <w:vAlign w:val="center"/>
          </w:tcPr>
          <w:p w14:paraId="0311798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5B895D8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9E56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1E4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B6AB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D8C1B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BA8C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04D5947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E1E8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мест</w:t>
            </w:r>
          </w:p>
        </w:tc>
        <w:tc>
          <w:tcPr>
            <w:tcW w:w="2410" w:type="dxa"/>
            <w:vMerge w:val="restart"/>
            <w:vAlign w:val="center"/>
          </w:tcPr>
          <w:p w14:paraId="02D5235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</w:tr>
      <w:tr w:rsidR="00B43A83" w14:paraId="7C05A408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95AE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0071A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526E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242D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4ADA3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4A16A7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7DF0A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  <w:tc>
          <w:tcPr>
            <w:tcW w:w="2410" w:type="dxa"/>
            <w:vMerge/>
            <w:vAlign w:val="center"/>
          </w:tcPr>
          <w:p w14:paraId="7D85406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06289F5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72D2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07FB0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520F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3E883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C495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1B96AAF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A3C3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</w:t>
            </w:r>
          </w:p>
        </w:tc>
        <w:tc>
          <w:tcPr>
            <w:tcW w:w="2410" w:type="dxa"/>
            <w:vAlign w:val="center"/>
          </w:tcPr>
          <w:p w14:paraId="3556074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017F5857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361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8DD5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0B4B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8297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803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067B0AA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4C1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</w:t>
            </w:r>
          </w:p>
        </w:tc>
        <w:tc>
          <w:tcPr>
            <w:tcW w:w="2410" w:type="dxa"/>
            <w:vMerge w:val="restart"/>
            <w:vAlign w:val="center"/>
          </w:tcPr>
          <w:p w14:paraId="03A2395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</w:tr>
      <w:tr w:rsidR="00B43A83" w14:paraId="5B51CDE4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CB3E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DBA6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3A89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865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AA01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D1D7E2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CB30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мест</w:t>
            </w:r>
          </w:p>
        </w:tc>
        <w:tc>
          <w:tcPr>
            <w:tcW w:w="2410" w:type="dxa"/>
            <w:vMerge/>
            <w:vAlign w:val="center"/>
          </w:tcPr>
          <w:p w14:paraId="5DECAA6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44785F7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47E9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8593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46DF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BCA1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101/5.1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5AC0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7634DF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9DCB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мест</w:t>
            </w:r>
          </w:p>
        </w:tc>
        <w:tc>
          <w:tcPr>
            <w:tcW w:w="2410" w:type="dxa"/>
            <w:vAlign w:val="center"/>
          </w:tcPr>
          <w:p w14:paraId="0F142E7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1E2F032C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B1C7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1.2.15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AEC80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BCD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59636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101/6.1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7A9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13DA0A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D8F2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мест</w:t>
            </w:r>
          </w:p>
        </w:tc>
        <w:tc>
          <w:tcPr>
            <w:tcW w:w="2410" w:type="dxa"/>
            <w:vAlign w:val="center"/>
          </w:tcPr>
          <w:p w14:paraId="04C895F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5678D554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976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1.2.16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3D7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4E5A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BBDF6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6968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1F78F1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D5105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мест</w:t>
            </w:r>
          </w:p>
        </w:tc>
        <w:tc>
          <w:tcPr>
            <w:tcW w:w="2410" w:type="dxa"/>
            <w:vAlign w:val="center"/>
          </w:tcPr>
          <w:p w14:paraId="71E0C1D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7EB70E81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CE65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3D3D8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DEDD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AE2E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F3A1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1994687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8441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места</w:t>
            </w:r>
          </w:p>
        </w:tc>
        <w:tc>
          <w:tcPr>
            <w:tcW w:w="2410" w:type="dxa"/>
            <w:vAlign w:val="center"/>
          </w:tcPr>
          <w:p w14:paraId="39DA172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631A3214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454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6836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C106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F62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52526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4B2F9F4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DE4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места</w:t>
            </w:r>
          </w:p>
        </w:tc>
        <w:tc>
          <w:tcPr>
            <w:tcW w:w="2410" w:type="dxa"/>
            <w:vMerge w:val="restart"/>
            <w:vAlign w:val="center"/>
          </w:tcPr>
          <w:p w14:paraId="334116F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место</w:t>
            </w:r>
          </w:p>
        </w:tc>
      </w:tr>
      <w:tr w:rsidR="00B43A83" w14:paraId="5395EE7A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0263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817D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6EAD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AD32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7AE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10AB4C1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91F9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мест</w:t>
            </w:r>
          </w:p>
        </w:tc>
        <w:tc>
          <w:tcPr>
            <w:tcW w:w="2410" w:type="dxa"/>
            <w:vMerge/>
            <w:vAlign w:val="center"/>
          </w:tcPr>
          <w:p w14:paraId="791C73D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0EE14C4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EAAEA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3A87C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7614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B394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49B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5E43C0C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7B2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мест</w:t>
            </w:r>
          </w:p>
        </w:tc>
        <w:tc>
          <w:tcPr>
            <w:tcW w:w="2410" w:type="dxa"/>
            <w:vMerge/>
            <w:vAlign w:val="center"/>
          </w:tcPr>
          <w:p w14:paraId="21A2E31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6678CC0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F53E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62C7A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2CF0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C11B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03D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69F3F9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6D12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мест</w:t>
            </w:r>
          </w:p>
        </w:tc>
        <w:tc>
          <w:tcPr>
            <w:tcW w:w="2410" w:type="dxa"/>
            <w:vMerge/>
            <w:vAlign w:val="center"/>
          </w:tcPr>
          <w:p w14:paraId="1BA1B9F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5604D09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F63A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1.2.19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02AC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61E6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E88CB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6C012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4D7534D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79301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  <w:tc>
          <w:tcPr>
            <w:tcW w:w="2410" w:type="dxa"/>
            <w:vAlign w:val="center"/>
          </w:tcPr>
          <w:p w14:paraId="5836B23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0C031D6C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836A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1.2.20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D64D9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C2D7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1824B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6349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65C34B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ECD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мест</w:t>
            </w:r>
          </w:p>
        </w:tc>
        <w:tc>
          <w:tcPr>
            <w:tcW w:w="2410" w:type="dxa"/>
            <w:vMerge w:val="restart"/>
            <w:vAlign w:val="center"/>
          </w:tcPr>
          <w:p w14:paraId="7D0D8DB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места</w:t>
            </w:r>
          </w:p>
        </w:tc>
      </w:tr>
      <w:tr w:rsidR="00B43A83" w14:paraId="4EBFEB26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8C6DA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57B36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8B3DE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3AB6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101/1.7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4580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1A91DFC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3C4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места</w:t>
            </w:r>
          </w:p>
        </w:tc>
        <w:tc>
          <w:tcPr>
            <w:tcW w:w="2410" w:type="dxa"/>
            <w:vMerge/>
            <w:vAlign w:val="center"/>
          </w:tcPr>
          <w:p w14:paraId="67E81D7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9145DB2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CE72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2B73B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2289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AFF4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101/1.8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0B81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4722132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45BB1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</w:t>
            </w:r>
          </w:p>
        </w:tc>
        <w:tc>
          <w:tcPr>
            <w:tcW w:w="2410" w:type="dxa"/>
            <w:vMerge/>
            <w:vAlign w:val="center"/>
          </w:tcPr>
          <w:p w14:paraId="6B27988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4687ADC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5B607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F7C4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0B17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45EF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B3F6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E3C5C4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D3EC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мест</w:t>
            </w:r>
          </w:p>
        </w:tc>
        <w:tc>
          <w:tcPr>
            <w:tcW w:w="2410" w:type="dxa"/>
            <w:vMerge/>
            <w:vAlign w:val="center"/>
          </w:tcPr>
          <w:p w14:paraId="0D4D2A9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10E562F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3E421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1.2.21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7AED2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E81DB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8288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101/1.9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7AE5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5F781DA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5F4D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  <w:tc>
          <w:tcPr>
            <w:tcW w:w="2410" w:type="dxa"/>
            <w:vMerge w:val="restart"/>
            <w:vAlign w:val="center"/>
          </w:tcPr>
          <w:p w14:paraId="4B5EDB4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мест</w:t>
            </w:r>
          </w:p>
        </w:tc>
      </w:tr>
      <w:tr w:rsidR="00B43A83" w14:paraId="6AED4676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D0F6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5DE4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FE2D2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18053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101/1.10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C0D9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08F1CC5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A17A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мест</w:t>
            </w:r>
          </w:p>
        </w:tc>
        <w:tc>
          <w:tcPr>
            <w:tcW w:w="2410" w:type="dxa"/>
            <w:vMerge/>
            <w:vAlign w:val="center"/>
          </w:tcPr>
          <w:p w14:paraId="32AB266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BF1136A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4FF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1.2.22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E20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D9F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1DC0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739C2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523ACF0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24016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мест</w:t>
            </w:r>
          </w:p>
        </w:tc>
        <w:tc>
          <w:tcPr>
            <w:tcW w:w="2410" w:type="dxa"/>
            <w:vAlign w:val="center"/>
          </w:tcPr>
          <w:p w14:paraId="4155999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30E959E2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284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C93C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DBF5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3219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D3AC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34C5E89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80CE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место</w:t>
            </w:r>
          </w:p>
        </w:tc>
        <w:tc>
          <w:tcPr>
            <w:tcW w:w="2410" w:type="dxa"/>
            <w:vMerge w:val="restart"/>
            <w:vAlign w:val="center"/>
          </w:tcPr>
          <w:p w14:paraId="4394721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мест</w:t>
            </w:r>
          </w:p>
        </w:tc>
      </w:tr>
      <w:tr w:rsidR="00B43A83" w14:paraId="79507091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2A0D2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47EAD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8E0C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3CB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D5B4B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F831B2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5DAB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мест</w:t>
            </w:r>
          </w:p>
        </w:tc>
        <w:tc>
          <w:tcPr>
            <w:tcW w:w="2410" w:type="dxa"/>
            <w:vMerge/>
            <w:vAlign w:val="center"/>
          </w:tcPr>
          <w:p w14:paraId="0293C09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2B0C0B1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FB535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1.2.24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98B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72B2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DFB6C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731BC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2CFD58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AD41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мест</w:t>
            </w:r>
          </w:p>
        </w:tc>
        <w:tc>
          <w:tcPr>
            <w:tcW w:w="2410" w:type="dxa"/>
            <w:vAlign w:val="center"/>
          </w:tcPr>
          <w:p w14:paraId="67B6964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494776FF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D336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1.2.25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09958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9AB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E3806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C23D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5CE514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153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</w:t>
            </w:r>
          </w:p>
        </w:tc>
        <w:tc>
          <w:tcPr>
            <w:tcW w:w="2410" w:type="dxa"/>
            <w:vMerge w:val="restart"/>
            <w:vAlign w:val="center"/>
          </w:tcPr>
          <w:p w14:paraId="5EBE65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мест</w:t>
            </w:r>
          </w:p>
        </w:tc>
      </w:tr>
      <w:tr w:rsidR="00B43A83" w14:paraId="6AA42E75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ACFCA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4D78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E09F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26A4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75171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204992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3B93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</w:t>
            </w:r>
          </w:p>
        </w:tc>
        <w:tc>
          <w:tcPr>
            <w:tcW w:w="2410" w:type="dxa"/>
            <w:vMerge/>
            <w:vAlign w:val="center"/>
          </w:tcPr>
          <w:p w14:paraId="73965E1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C109F1F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972ED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EC12D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9BB92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B722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6F93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05C4866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65172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мест</w:t>
            </w:r>
          </w:p>
        </w:tc>
        <w:tc>
          <w:tcPr>
            <w:tcW w:w="2410" w:type="dxa"/>
            <w:vMerge/>
            <w:vAlign w:val="center"/>
          </w:tcPr>
          <w:p w14:paraId="4436F98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3A4E734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5164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1.2.26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41CC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0AB5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696F5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E1FEF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EFEAB0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359C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мест</w:t>
            </w:r>
          </w:p>
        </w:tc>
        <w:tc>
          <w:tcPr>
            <w:tcW w:w="2410" w:type="dxa"/>
            <w:vMerge w:val="restart"/>
            <w:vAlign w:val="center"/>
          </w:tcPr>
          <w:p w14:paraId="54C8BA6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мест</w:t>
            </w:r>
          </w:p>
        </w:tc>
      </w:tr>
      <w:tr w:rsidR="00B43A83" w14:paraId="24F5D7F9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46762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3096B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268F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524D1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5028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41F3A0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20CD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</w:t>
            </w:r>
          </w:p>
        </w:tc>
        <w:tc>
          <w:tcPr>
            <w:tcW w:w="2410" w:type="dxa"/>
            <w:vMerge/>
            <w:vAlign w:val="center"/>
          </w:tcPr>
          <w:p w14:paraId="32B355F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F18D721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B2CE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1.2.27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5307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40393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ED3F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7337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48FDB8D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9DA5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мест</w:t>
            </w:r>
          </w:p>
        </w:tc>
        <w:tc>
          <w:tcPr>
            <w:tcW w:w="2410" w:type="dxa"/>
            <w:vAlign w:val="center"/>
          </w:tcPr>
          <w:p w14:paraId="37291BB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496B7B20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1E7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1.2.28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6830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CADE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8706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6BFD9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4EBBD0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094F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места</w:t>
            </w:r>
          </w:p>
        </w:tc>
        <w:tc>
          <w:tcPr>
            <w:tcW w:w="2410" w:type="dxa"/>
            <w:vMerge w:val="restart"/>
            <w:vAlign w:val="center"/>
          </w:tcPr>
          <w:p w14:paraId="211F50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места</w:t>
            </w:r>
          </w:p>
        </w:tc>
      </w:tr>
      <w:tr w:rsidR="00B43A83" w14:paraId="337438F8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F4C5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1B8D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0D1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EA040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A9490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B62514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D4E73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мест</w:t>
            </w:r>
          </w:p>
        </w:tc>
        <w:tc>
          <w:tcPr>
            <w:tcW w:w="2410" w:type="dxa"/>
            <w:vMerge/>
            <w:vAlign w:val="center"/>
          </w:tcPr>
          <w:p w14:paraId="43B5E08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E07DF2D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BA615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1.2.29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34A82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24F6A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174DD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101/5.1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3186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099B66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93DB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мест</w:t>
            </w:r>
          </w:p>
        </w:tc>
        <w:tc>
          <w:tcPr>
            <w:tcW w:w="2410" w:type="dxa"/>
            <w:vAlign w:val="center"/>
          </w:tcPr>
          <w:p w14:paraId="42811B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048E9B43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09A29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1.2.30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FE57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0288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A9B8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101/6.1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DFA9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5B3242B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5A57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мест</w:t>
            </w:r>
          </w:p>
        </w:tc>
        <w:tc>
          <w:tcPr>
            <w:tcW w:w="2410" w:type="dxa"/>
            <w:vAlign w:val="center"/>
          </w:tcPr>
          <w:p w14:paraId="4F18C6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781AC268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6FA1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1.2.31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4DFE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DF81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070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B8A1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5CDCF7E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E72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мест</w:t>
            </w:r>
          </w:p>
        </w:tc>
        <w:tc>
          <w:tcPr>
            <w:tcW w:w="2410" w:type="dxa"/>
            <w:vAlign w:val="center"/>
          </w:tcPr>
          <w:p w14:paraId="3F09DAC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41CE9998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0FFE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1.2.32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504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F8373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101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19E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3327745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756C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мест</w:t>
            </w:r>
          </w:p>
        </w:tc>
        <w:tc>
          <w:tcPr>
            <w:tcW w:w="2410" w:type="dxa"/>
            <w:vAlign w:val="center"/>
          </w:tcPr>
          <w:p w14:paraId="2DB9892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65895FD0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7378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1.2.33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B2C8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857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4045F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C84D5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5D4B3F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D82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мест</w:t>
            </w:r>
          </w:p>
        </w:tc>
        <w:tc>
          <w:tcPr>
            <w:tcW w:w="2410" w:type="dxa"/>
            <w:vMerge w:val="restart"/>
            <w:vAlign w:val="center"/>
          </w:tcPr>
          <w:p w14:paraId="434FC0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мест</w:t>
            </w:r>
          </w:p>
        </w:tc>
      </w:tr>
      <w:tr w:rsidR="00B43A83" w14:paraId="411C5BA6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D9B8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3A81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52AD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8A415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F8A2E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C8D858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771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места</w:t>
            </w:r>
          </w:p>
        </w:tc>
        <w:tc>
          <w:tcPr>
            <w:tcW w:w="2410" w:type="dxa"/>
            <w:vMerge/>
            <w:vAlign w:val="center"/>
          </w:tcPr>
          <w:p w14:paraId="6BE1663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A500C77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F4C45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D6A6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7531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8AC41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1653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7E4FE6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035A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Merge/>
            <w:vAlign w:val="center"/>
          </w:tcPr>
          <w:p w14:paraId="0E16C35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F44D053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AE56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EA44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0790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EECF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F56BC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834F6B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A2F6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</w:t>
            </w:r>
          </w:p>
        </w:tc>
        <w:tc>
          <w:tcPr>
            <w:tcW w:w="2410" w:type="dxa"/>
            <w:vMerge/>
            <w:vAlign w:val="center"/>
          </w:tcPr>
          <w:p w14:paraId="3D28BF6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6A2D635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F8F9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1.2.34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9E08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65F5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4B2C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C114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28F0A4F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58A7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</w:t>
            </w:r>
          </w:p>
        </w:tc>
        <w:tc>
          <w:tcPr>
            <w:tcW w:w="2410" w:type="dxa"/>
            <w:vAlign w:val="center"/>
          </w:tcPr>
          <w:p w14:paraId="10CD14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56C64027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0086C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1.2.35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F136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D8161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4F2C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2CEE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547945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F10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мест</w:t>
            </w:r>
          </w:p>
        </w:tc>
        <w:tc>
          <w:tcPr>
            <w:tcW w:w="2410" w:type="dxa"/>
            <w:vMerge w:val="restart"/>
            <w:vAlign w:val="center"/>
          </w:tcPr>
          <w:p w14:paraId="64B033F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мест</w:t>
            </w:r>
          </w:p>
        </w:tc>
      </w:tr>
      <w:tr w:rsidR="00B43A83" w14:paraId="70417BA1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8059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A46A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14FFE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A4AB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101/1.7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01036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1EB90D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0FB9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10" w:type="dxa"/>
            <w:vMerge/>
            <w:vAlign w:val="center"/>
          </w:tcPr>
          <w:p w14:paraId="3D61E95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2CB7BB5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0C53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A1D2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D430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D11F9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101/1.8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B49DB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C14785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594D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  <w:tc>
          <w:tcPr>
            <w:tcW w:w="2410" w:type="dxa"/>
            <w:vMerge/>
            <w:vAlign w:val="center"/>
          </w:tcPr>
          <w:p w14:paraId="450B04F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DD6439C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5BD1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53D7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37A4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861E3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17DC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5682AFF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A5F99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Align w:val="center"/>
          </w:tcPr>
          <w:p w14:paraId="7065D62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C9B3A52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C614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1.2.36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BF38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B224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F685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101/1.9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1D9C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459D2FF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44F9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</w:t>
            </w:r>
          </w:p>
        </w:tc>
        <w:tc>
          <w:tcPr>
            <w:tcW w:w="2410" w:type="dxa"/>
            <w:vMerge w:val="restart"/>
            <w:vAlign w:val="center"/>
          </w:tcPr>
          <w:p w14:paraId="031D0D7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мест</w:t>
            </w:r>
          </w:p>
        </w:tc>
      </w:tr>
      <w:tr w:rsidR="00B43A83" w14:paraId="59F3C0E0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9215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04D3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E893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2441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469BFD9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CDA7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2A35885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CDA5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мест</w:t>
            </w:r>
          </w:p>
        </w:tc>
        <w:tc>
          <w:tcPr>
            <w:tcW w:w="2410" w:type="dxa"/>
            <w:vMerge/>
            <w:vAlign w:val="center"/>
          </w:tcPr>
          <w:p w14:paraId="0210CF7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387009C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B37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1.2.37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CD307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864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C449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3A484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60F2CE2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DAFD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мест</w:t>
            </w:r>
          </w:p>
        </w:tc>
        <w:tc>
          <w:tcPr>
            <w:tcW w:w="2410" w:type="dxa"/>
            <w:vAlign w:val="center"/>
          </w:tcPr>
          <w:p w14:paraId="353A958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26AD8627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F2CB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1.2.38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39D0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D18D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EF12D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2FCC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3F97548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18A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</w:t>
            </w:r>
          </w:p>
        </w:tc>
        <w:tc>
          <w:tcPr>
            <w:tcW w:w="2410" w:type="dxa"/>
            <w:vMerge w:val="restart"/>
            <w:vAlign w:val="center"/>
          </w:tcPr>
          <w:p w14:paraId="098DF99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мест</w:t>
            </w:r>
          </w:p>
        </w:tc>
      </w:tr>
      <w:tr w:rsidR="00B43A83" w14:paraId="3DB3C095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04DA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FBE1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C113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DE9F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5610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3FB726A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28C7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место</w:t>
            </w:r>
          </w:p>
        </w:tc>
        <w:tc>
          <w:tcPr>
            <w:tcW w:w="2410" w:type="dxa"/>
            <w:vMerge/>
            <w:vAlign w:val="center"/>
          </w:tcPr>
          <w:p w14:paraId="29E47D9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4EDDC1A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EFF81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1.2.39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0D23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1053D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CECD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C5F0F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09BAAB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641A5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мест</w:t>
            </w:r>
          </w:p>
        </w:tc>
        <w:tc>
          <w:tcPr>
            <w:tcW w:w="2410" w:type="dxa"/>
            <w:vAlign w:val="center"/>
          </w:tcPr>
          <w:p w14:paraId="70526B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14BC3102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19B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1.2.40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47FD2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695C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6DF0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101/2.4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A5CC9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58A6AFC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B2F10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  <w:tc>
          <w:tcPr>
            <w:tcW w:w="2410" w:type="dxa"/>
            <w:vMerge w:val="restart"/>
            <w:vAlign w:val="center"/>
          </w:tcPr>
          <w:p w14:paraId="24D4DA0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мест</w:t>
            </w:r>
          </w:p>
        </w:tc>
      </w:tr>
      <w:tr w:rsidR="00B43A83" w14:paraId="3150F076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0C8A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0DBD7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9D35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9EC14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101/2.5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870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6EB62CD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388E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места</w:t>
            </w:r>
          </w:p>
        </w:tc>
        <w:tc>
          <w:tcPr>
            <w:tcW w:w="2410" w:type="dxa"/>
            <w:vMerge/>
            <w:vAlign w:val="center"/>
          </w:tcPr>
          <w:p w14:paraId="7D07DA5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1BEDA6E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5AE3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995B8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94B4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A62B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101/2.6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B25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710649A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50C4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</w:t>
            </w:r>
          </w:p>
        </w:tc>
        <w:tc>
          <w:tcPr>
            <w:tcW w:w="2410" w:type="dxa"/>
            <w:vMerge/>
            <w:vAlign w:val="center"/>
          </w:tcPr>
          <w:p w14:paraId="08F59E1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9BEF262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E946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1.2.41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1F7F6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803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59ACA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41FE0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32BC221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3F53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мест</w:t>
            </w:r>
          </w:p>
        </w:tc>
        <w:tc>
          <w:tcPr>
            <w:tcW w:w="2410" w:type="dxa"/>
            <w:vMerge w:val="restart"/>
            <w:vAlign w:val="center"/>
          </w:tcPr>
          <w:p w14:paraId="59930F4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мест</w:t>
            </w:r>
          </w:p>
        </w:tc>
      </w:tr>
      <w:tr w:rsidR="00B43A83" w14:paraId="38E3C0C7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658BA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AAFE1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2F80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1CA1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101/3.3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2618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7324EA2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715F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  <w:tc>
          <w:tcPr>
            <w:tcW w:w="2410" w:type="dxa"/>
            <w:vMerge/>
            <w:vAlign w:val="center"/>
          </w:tcPr>
          <w:p w14:paraId="5E53334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655338E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767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1.2.42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56D8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478FE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8BC8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4790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6E74DFE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EBA1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мест</w:t>
            </w:r>
          </w:p>
        </w:tc>
        <w:tc>
          <w:tcPr>
            <w:tcW w:w="2410" w:type="dxa"/>
            <w:vAlign w:val="center"/>
          </w:tcPr>
          <w:p w14:paraId="73F698E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42A51A3F" w14:textId="77777777">
        <w:trPr>
          <w:trHeight w:val="113"/>
          <w:jc w:val="center"/>
        </w:trPr>
        <w:tc>
          <w:tcPr>
            <w:tcW w:w="99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7B3D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1.2.43</w:t>
            </w:r>
          </w:p>
        </w:tc>
        <w:tc>
          <w:tcPr>
            <w:tcW w:w="1981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A1B9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F222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F4C8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88AC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 w:val="restart"/>
            <w:shd w:val="clear" w:color="auto" w:fill="FFFFFF" w:themeFill="background1"/>
            <w:vAlign w:val="center"/>
          </w:tcPr>
          <w:p w14:paraId="1510A7B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E22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</w:t>
            </w:r>
          </w:p>
        </w:tc>
        <w:tc>
          <w:tcPr>
            <w:tcW w:w="2410" w:type="dxa"/>
            <w:vMerge w:val="restart"/>
            <w:vAlign w:val="center"/>
          </w:tcPr>
          <w:p w14:paraId="42794DA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мест</w:t>
            </w:r>
          </w:p>
        </w:tc>
      </w:tr>
      <w:tr w:rsidR="00B43A83" w14:paraId="124AAB47" w14:textId="77777777">
        <w:trPr>
          <w:trHeight w:val="113"/>
          <w:jc w:val="center"/>
        </w:trPr>
        <w:tc>
          <w:tcPr>
            <w:tcW w:w="99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CB22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BAF7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7BA5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40EA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101/4.2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2999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vMerge/>
            <w:shd w:val="clear" w:color="auto" w:fill="FFFFFF" w:themeFill="background1"/>
            <w:vAlign w:val="center"/>
          </w:tcPr>
          <w:p w14:paraId="1D3B4B4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32A8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мест</w:t>
            </w:r>
          </w:p>
        </w:tc>
        <w:tc>
          <w:tcPr>
            <w:tcW w:w="2410" w:type="dxa"/>
            <w:vMerge/>
            <w:vAlign w:val="center"/>
          </w:tcPr>
          <w:p w14:paraId="084320B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2084743E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98F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1.2.44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DFB6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2EB6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E66D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101/5.1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D74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7500ACB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EDD87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мест</w:t>
            </w:r>
          </w:p>
        </w:tc>
        <w:tc>
          <w:tcPr>
            <w:tcW w:w="2410" w:type="dxa"/>
            <w:vAlign w:val="center"/>
          </w:tcPr>
          <w:p w14:paraId="0096493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A83" w14:paraId="4AAC8D67" w14:textId="77777777">
        <w:trPr>
          <w:trHeight w:val="113"/>
          <w:jc w:val="center"/>
        </w:trPr>
        <w:tc>
          <w:tcPr>
            <w:tcW w:w="99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C222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1.2.45</w:t>
            </w:r>
          </w:p>
        </w:tc>
        <w:tc>
          <w:tcPr>
            <w:tcW w:w="1981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6F6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B4E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 Успенка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B043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101/6.1</w:t>
            </w:r>
          </w:p>
        </w:tc>
        <w:tc>
          <w:tcPr>
            <w:tcW w:w="25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DD69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 w14:paraId="54AE87E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к размещению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02D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</w:t>
            </w:r>
          </w:p>
        </w:tc>
        <w:tc>
          <w:tcPr>
            <w:tcW w:w="2410" w:type="dxa"/>
            <w:vAlign w:val="center"/>
          </w:tcPr>
          <w:p w14:paraId="0A03B11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8B9730C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F69E6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7C0E94E3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функциональной зоны, в том числе обозначающий местоположение объекта.</w:t>
      </w:r>
    </w:p>
    <w:p w14:paraId="5672BDBA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Расчетная потребность включает в себя мощность в соответствующих существующих объектах местного значения. Характеристика может быть уточнена при разработке документации по планировке территории.</w:t>
      </w:r>
    </w:p>
    <w:p w14:paraId="0AE56CC1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9D5F9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ectPr w:rsidR="00B43A83">
          <w:pgSz w:w="16838" w:h="11906" w:orient="landscape"/>
          <w:pgMar w:top="1134" w:right="567" w:bottom="1134" w:left="1134" w:header="567" w:footer="567" w:gutter="0"/>
          <w:cols w:space="708"/>
        </w:sectPr>
      </w:pPr>
    </w:p>
    <w:p w14:paraId="28E26B3A" w14:textId="69673844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7" w:name="_Toc181361787"/>
      <w:bookmarkStart w:id="8" w:name="_Toc228871935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1.3. Сведения о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потребности в объектах местного значения </w:t>
      </w:r>
      <w:r w:rsidR="00F72BFB" w:rsidRPr="00B0011D"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культуры и искусства</w:t>
      </w:r>
      <w:bookmarkEnd w:id="7"/>
      <w:bookmarkEnd w:id="8"/>
    </w:p>
    <w:p w14:paraId="11386BA3" w14:textId="77777777" w:rsidR="00B43A83" w:rsidRDefault="00B43A83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3C85FE58" w14:textId="77777777" w:rsidR="00B43A83" w:rsidRDefault="00106A94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B7B3D4C" w14:textId="77777777" w:rsidR="00B43A83" w:rsidRDefault="00B43A83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5396"/>
        <w:gridCol w:w="3403"/>
        <w:gridCol w:w="3826"/>
      </w:tblGrid>
      <w:tr w:rsidR="00B43A83" w14:paraId="1BDC74AE" w14:textId="77777777">
        <w:trPr>
          <w:trHeight w:val="113"/>
          <w:tblHeader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EB89D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2DE7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2EE006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(назначение объекта)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35D7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36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49DF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 (расчетная потребность)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43A83" w14:paraId="3A88AA24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5054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8A5B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D9985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Айша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B568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мест</w:t>
            </w:r>
          </w:p>
        </w:tc>
      </w:tr>
      <w:tr w:rsidR="00B43A83" w14:paraId="430E6676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F3FBD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091D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7A3D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Ильинское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48A6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мест</w:t>
            </w:r>
          </w:p>
        </w:tc>
      </w:tr>
      <w:tr w:rsidR="00B43A83" w14:paraId="17C4FF19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D9CE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A04B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92D6E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Красный Яр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B95F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места</w:t>
            </w:r>
          </w:p>
        </w:tc>
      </w:tr>
      <w:tr w:rsidR="00B43A83" w14:paraId="1DB6AEAB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7B17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D1CB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475D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Нарат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AC5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мест</w:t>
            </w:r>
          </w:p>
        </w:tc>
      </w:tr>
      <w:tr w:rsidR="00B43A83" w14:paraId="41F83FA6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7855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A2ABA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9EF7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Сафоново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F980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места</w:t>
            </w:r>
          </w:p>
        </w:tc>
      </w:tr>
      <w:tr w:rsidR="00B43A83" w14:paraId="2E9E8215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EADD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0694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культурно-досугового (клубного) типа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37D9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Успенка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6F26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мест</w:t>
            </w:r>
          </w:p>
        </w:tc>
      </w:tr>
      <w:tr w:rsidR="00B43A83" w14:paraId="573089EC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134A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E8A8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5CB1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Айша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D0E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 тыс. единиц хранения</w:t>
            </w:r>
          </w:p>
        </w:tc>
      </w:tr>
      <w:tr w:rsidR="00B43A83" w14:paraId="55DD19EE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7F8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1.3.8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76B4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2B88B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Ильинское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7B87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 тыс. единиц хранения</w:t>
            </w:r>
          </w:p>
        </w:tc>
      </w:tr>
      <w:tr w:rsidR="00B43A83" w14:paraId="03863089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891C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1.3.9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3E7D9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4664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Красный Яр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B40DE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 тыс. единиц хранения</w:t>
            </w:r>
          </w:p>
        </w:tc>
      </w:tr>
      <w:tr w:rsidR="00B43A83" w14:paraId="390EC7E3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00B4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1.3.10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AD18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4CEC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Нарат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DA4F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 тыс. единиц хранения</w:t>
            </w:r>
          </w:p>
        </w:tc>
      </w:tr>
      <w:tr w:rsidR="00B43A83" w14:paraId="5A8B6563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72AB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F048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E6D0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Сафоново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9EDF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 тыс. единиц хранения</w:t>
            </w:r>
          </w:p>
        </w:tc>
      </w:tr>
      <w:tr w:rsidR="00B43A83" w14:paraId="2D20DCAB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BD717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1.3.12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5B3C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культурно-просветительного назначения (библиотеки)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BF785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Успенка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789CB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 тыс. единиц хранения</w:t>
            </w:r>
          </w:p>
        </w:tc>
      </w:tr>
    </w:tbl>
    <w:p w14:paraId="60BE4AD6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9CEDA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значения;</w:t>
      </w:r>
    </w:p>
    <w:p w14:paraId="4D917C9A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Расчетная потребность включает в себя мощность в соответствующих существующих объектах местного значения. Характеристика может быть уточнена при разработке документации по планировке территории.</w:t>
      </w:r>
    </w:p>
    <w:p w14:paraId="61660014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DDAD5" w14:textId="77777777" w:rsidR="00B43A83" w:rsidRDefault="00106A94">
      <w:pP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9" w:name="_Toc181361788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br w:type="page" w:clear="all"/>
      </w:r>
    </w:p>
    <w:p w14:paraId="1160CF82" w14:textId="3F635BF8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10" w:name="_Toc228871936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1.4. Сведения о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потребности в объектах местного значения </w:t>
      </w:r>
      <w:r w:rsidR="00F72BFB" w:rsidRPr="00B0011D"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физической культуры и спорта</w:t>
      </w:r>
      <w:bookmarkEnd w:id="9"/>
      <w:bookmarkEnd w:id="10"/>
    </w:p>
    <w:p w14:paraId="4A05758F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E7BC5CA" w14:textId="77777777" w:rsidR="00B43A83" w:rsidRDefault="0010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  <w:t xml:space="preserve">Сведения о видах, назначении, наименованиях, основных характеристиках и местоположении планируемых для размещения объектов местного значения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" w:eastAsia="ru-RU"/>
        </w:rPr>
        <w:t>в области физической культуры и спорта (спортивные залы общего пользования и плоскостные спортивные сооружения)</w:t>
      </w:r>
    </w:p>
    <w:p w14:paraId="7D5FC439" w14:textId="77777777" w:rsidR="00B43A83" w:rsidRDefault="00B43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" w:eastAsia="ru-RU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5396"/>
        <w:gridCol w:w="3403"/>
        <w:gridCol w:w="3826"/>
      </w:tblGrid>
      <w:tr w:rsidR="00B43A83" w14:paraId="083BCE6D" w14:textId="77777777">
        <w:trPr>
          <w:trHeight w:val="113"/>
          <w:tblHeader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F7C9D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76F8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664DBAB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(назначение объекта)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125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36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0E0DF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 (расчетная потребность)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43A83" w14:paraId="00952A26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AD68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4FC5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40924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7B7D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 кв. м площади пола</w:t>
            </w:r>
          </w:p>
        </w:tc>
      </w:tr>
      <w:tr w:rsidR="00B43A83" w14:paraId="6FED0549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EA25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68F5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6CB2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CBEB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 кв. м площади пола</w:t>
            </w:r>
          </w:p>
        </w:tc>
      </w:tr>
      <w:tr w:rsidR="00B43A83" w14:paraId="4F57A313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0B22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EC2D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B612D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CABC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кв. м площади пола</w:t>
            </w:r>
          </w:p>
        </w:tc>
      </w:tr>
      <w:tr w:rsidR="00B43A83" w14:paraId="3E829DBC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7F44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43D7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6ABB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648C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кв. м площади пола</w:t>
            </w:r>
          </w:p>
        </w:tc>
      </w:tr>
      <w:tr w:rsidR="00B43A83" w14:paraId="4F5D9268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EA0BE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7E8F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107D0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A669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кв. м площади пола</w:t>
            </w:r>
          </w:p>
        </w:tc>
      </w:tr>
      <w:tr w:rsidR="00B43A83" w14:paraId="463D0832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66F6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DAC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D2C9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4383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кв. м площади пола</w:t>
            </w:r>
          </w:p>
        </w:tc>
      </w:tr>
      <w:tr w:rsidR="00B43A83" w14:paraId="34A33ED0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702FD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1.4.7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753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D324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CE97D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 га</w:t>
            </w:r>
          </w:p>
        </w:tc>
      </w:tr>
      <w:tr w:rsidR="00B43A83" w14:paraId="1C7251A1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D7E3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1.4.8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FD6D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23F2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D08A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 га</w:t>
            </w:r>
          </w:p>
        </w:tc>
      </w:tr>
      <w:tr w:rsidR="00B43A83" w14:paraId="17505425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248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1.4.9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89E8D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B7093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8DC1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</w:tc>
      </w:tr>
      <w:tr w:rsidR="00B43A83" w14:paraId="196FE320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8D79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1.4.10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33DF5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C405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DD9F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 га</w:t>
            </w:r>
          </w:p>
        </w:tc>
      </w:tr>
      <w:tr w:rsidR="00B43A83" w14:paraId="13462362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6908E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794A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5ECBE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1DCF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 га</w:t>
            </w:r>
          </w:p>
        </w:tc>
      </w:tr>
      <w:tr w:rsidR="00B43A83" w14:paraId="7F281AC1" w14:textId="77777777">
        <w:trPr>
          <w:trHeight w:val="113"/>
          <w:jc w:val="center"/>
        </w:trPr>
        <w:tc>
          <w:tcPr>
            <w:tcW w:w="50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8168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1.4.12</w:t>
            </w:r>
          </w:p>
        </w:tc>
        <w:tc>
          <w:tcPr>
            <w:tcW w:w="192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6290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3059B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36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EA47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</w:tc>
      </w:tr>
    </w:tbl>
    <w:p w14:paraId="409760CA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8F6D5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77D20DDC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Расчетная потребность включает в себя мощность в соответствующих существующих объектах местного значения. Характеристика может быть уточнена при разработке документации по планировке территории.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 w:clear="all"/>
      </w:r>
    </w:p>
    <w:p w14:paraId="506AB1DF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Таблица 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836A915" w14:textId="77777777" w:rsidR="00B43A83" w:rsidRDefault="00B43A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0141C6" w14:textId="684BCE6C" w:rsidR="00B43A83" w:rsidRPr="00F72BFB" w:rsidRDefault="0010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F72BFB" w:rsidRPr="00F72BFB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потребности в объектах местного значения </w:t>
      </w:r>
      <w:r w:rsidRPr="00F7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физической культуры и спорта (плавательные бассейны)</w:t>
      </w:r>
    </w:p>
    <w:p w14:paraId="4F453D25" w14:textId="77777777" w:rsidR="00B43A83" w:rsidRDefault="00B43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3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511"/>
        <w:gridCol w:w="1942"/>
        <w:gridCol w:w="3114"/>
        <w:gridCol w:w="2977"/>
      </w:tblGrid>
      <w:tr w:rsidR="00B43A83" w14:paraId="5EB4B400" w14:textId="77777777">
        <w:trPr>
          <w:trHeight w:val="113"/>
          <w:tblHeader/>
          <w:jc w:val="center"/>
        </w:trPr>
        <w:tc>
          <w:tcPr>
            <w:tcW w:w="406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783B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Toc18136178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94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94E41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52FE18D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(назначение объекта)</w:t>
            </w:r>
          </w:p>
        </w:tc>
        <w:tc>
          <w:tcPr>
            <w:tcW w:w="846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0B166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654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7D07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B43A83" w14:paraId="74ADB27A" w14:textId="77777777">
        <w:trPr>
          <w:trHeight w:val="113"/>
          <w:tblHeader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A573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1A6E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E0E9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39D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каждого населенного пункта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7" w:type="pct"/>
            <w:vAlign w:val="center"/>
          </w:tcPr>
          <w:p w14:paraId="304F7E5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43A83" w14:paraId="3CDFE607" w14:textId="77777777">
        <w:trPr>
          <w:trHeight w:val="113"/>
          <w:jc w:val="center"/>
        </w:trPr>
        <w:tc>
          <w:tcPr>
            <w:tcW w:w="406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4F65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1.4.13</w:t>
            </w:r>
          </w:p>
        </w:tc>
        <w:tc>
          <w:tcPr>
            <w:tcW w:w="1094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8B69E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6ABE4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11765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кв. м зеркала воды</w:t>
            </w:r>
          </w:p>
        </w:tc>
        <w:tc>
          <w:tcPr>
            <w:tcW w:w="1297" w:type="pct"/>
            <w:vMerge w:val="restart"/>
            <w:vAlign w:val="center"/>
          </w:tcPr>
          <w:p w14:paraId="26F5C05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 кв. м зеркала воды</w:t>
            </w:r>
          </w:p>
        </w:tc>
      </w:tr>
      <w:tr w:rsidR="00B43A83" w14:paraId="7B2C681C" w14:textId="77777777">
        <w:trPr>
          <w:trHeight w:val="113"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8650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85FC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9F7C5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70B7D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кв. м зеркала воды</w:t>
            </w:r>
          </w:p>
        </w:tc>
        <w:tc>
          <w:tcPr>
            <w:tcW w:w="1297" w:type="pct"/>
            <w:vMerge/>
            <w:vAlign w:val="center"/>
          </w:tcPr>
          <w:p w14:paraId="3748B3F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39106186" w14:textId="77777777">
        <w:trPr>
          <w:trHeight w:val="113"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2FD85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4C131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4419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591C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 м зеркала воды</w:t>
            </w:r>
          </w:p>
        </w:tc>
        <w:tc>
          <w:tcPr>
            <w:tcW w:w="1297" w:type="pct"/>
            <w:vMerge/>
            <w:vAlign w:val="center"/>
          </w:tcPr>
          <w:p w14:paraId="7D1566A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43EDA5D8" w14:textId="77777777">
        <w:trPr>
          <w:trHeight w:val="113"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7A1C88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578D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A2F2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9054A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кв. м зеркала воды</w:t>
            </w:r>
          </w:p>
        </w:tc>
        <w:tc>
          <w:tcPr>
            <w:tcW w:w="1297" w:type="pct"/>
            <w:vMerge/>
            <w:vAlign w:val="center"/>
          </w:tcPr>
          <w:p w14:paraId="2D0C177B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7062520" w14:textId="77777777">
        <w:trPr>
          <w:trHeight w:val="113"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00395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4B1B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1D38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5BCD8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кв. м зеркала воды</w:t>
            </w:r>
          </w:p>
        </w:tc>
        <w:tc>
          <w:tcPr>
            <w:tcW w:w="1297" w:type="pct"/>
            <w:vMerge/>
            <w:vAlign w:val="center"/>
          </w:tcPr>
          <w:p w14:paraId="33E8DA2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7F2232BC" w14:textId="77777777">
        <w:trPr>
          <w:trHeight w:val="113"/>
          <w:jc w:val="center"/>
        </w:trPr>
        <w:tc>
          <w:tcPr>
            <w:tcW w:w="4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AE20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4D7F6F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1E7FD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357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1B55F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кв. м зеркала воды</w:t>
            </w:r>
          </w:p>
        </w:tc>
        <w:tc>
          <w:tcPr>
            <w:tcW w:w="1297" w:type="pct"/>
            <w:vMerge/>
            <w:vAlign w:val="center"/>
          </w:tcPr>
          <w:p w14:paraId="6FBEA08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15DB1" w14:textId="77777777" w:rsidR="00B43A83" w:rsidRDefault="00B43A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431D4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05A88CC1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может быть уточнена при разработке документации по планировке территории.</w:t>
      </w:r>
    </w:p>
    <w:p w14:paraId="2E2C699C" w14:textId="77777777" w:rsidR="00B43A83" w:rsidRDefault="00B43A83">
      <w:pP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</w:p>
    <w:p w14:paraId="78DC4090" w14:textId="77777777" w:rsidR="00B43A83" w:rsidRDefault="00106A94">
      <w:pP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br w:type="page" w:clear="all"/>
      </w:r>
    </w:p>
    <w:p w14:paraId="34A5CBAD" w14:textId="486D440D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</w:pPr>
      <w:bookmarkStart w:id="12" w:name="_Toc228871937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1.5. Сведения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о потребности в объектах местного значения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охраны общественного порядка</w:t>
      </w:r>
      <w:bookmarkEnd w:id="11"/>
      <w:bookmarkEnd w:id="12"/>
    </w:p>
    <w:p w14:paraId="57836CF6" w14:textId="77777777" w:rsidR="00B43A83" w:rsidRDefault="00B43A83"/>
    <w:p w14:paraId="67F7ED49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D56F425" w14:textId="77777777" w:rsidR="00B43A83" w:rsidRDefault="00B4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</w:p>
    <w:tbl>
      <w:tblPr>
        <w:tblW w:w="3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4152"/>
        <w:gridCol w:w="2153"/>
        <w:gridCol w:w="2304"/>
      </w:tblGrid>
      <w:tr w:rsidR="00B43A83" w14:paraId="58725633" w14:textId="77777777">
        <w:trPr>
          <w:trHeight w:val="113"/>
          <w:tblHeader/>
          <w:jc w:val="center"/>
        </w:trPr>
        <w:tc>
          <w:tcPr>
            <w:tcW w:w="55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0F51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4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8A39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219B9E5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 (назначение объекта)</w:t>
            </w: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D4356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19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0D047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 (расчетная потребность)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B43A83" w14:paraId="7977EE2B" w14:textId="77777777">
        <w:trPr>
          <w:trHeight w:val="113"/>
          <w:jc w:val="center"/>
        </w:trPr>
        <w:tc>
          <w:tcPr>
            <w:tcW w:w="55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1C91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214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6CDDD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пункты полиции</w:t>
            </w: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72A18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19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669BE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объекта</w:t>
            </w:r>
          </w:p>
        </w:tc>
      </w:tr>
      <w:tr w:rsidR="00B43A83" w14:paraId="595D7DE1" w14:textId="77777777">
        <w:trPr>
          <w:trHeight w:val="113"/>
          <w:jc w:val="center"/>
        </w:trPr>
        <w:tc>
          <w:tcPr>
            <w:tcW w:w="55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8E52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214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7AE00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пункты полиции</w:t>
            </w: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2545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19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ABD4F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объекта</w:t>
            </w:r>
          </w:p>
        </w:tc>
      </w:tr>
      <w:tr w:rsidR="00B43A83" w14:paraId="129EC72C" w14:textId="77777777">
        <w:trPr>
          <w:trHeight w:val="113"/>
          <w:jc w:val="center"/>
        </w:trPr>
        <w:tc>
          <w:tcPr>
            <w:tcW w:w="553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2F61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2145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7593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пункты полиции</w:t>
            </w: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5BDC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190" w:type="pct"/>
            <w:vMerge w:val="restar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8EB41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</w:tr>
      <w:tr w:rsidR="00B43A83" w14:paraId="3888664E" w14:textId="77777777">
        <w:trPr>
          <w:trHeight w:val="113"/>
          <w:jc w:val="center"/>
        </w:trPr>
        <w:tc>
          <w:tcPr>
            <w:tcW w:w="553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4B920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E662C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2660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190" w:type="pct"/>
            <w:vMerge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1BFD0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1222EEFC" w14:textId="77777777">
        <w:trPr>
          <w:trHeight w:val="113"/>
          <w:jc w:val="center"/>
        </w:trPr>
        <w:tc>
          <w:tcPr>
            <w:tcW w:w="553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98CB6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7FBCE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3F7F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190" w:type="pct"/>
            <w:vMerge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B6D7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C3A25E9" w14:textId="77777777">
        <w:trPr>
          <w:trHeight w:val="113"/>
          <w:jc w:val="center"/>
        </w:trPr>
        <w:tc>
          <w:tcPr>
            <w:tcW w:w="553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6E5F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219D0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132D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190" w:type="pct"/>
            <w:vMerge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919A9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D3A5B" w14:textId="77777777" w:rsidR="00B43A83" w:rsidRDefault="00B4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</w:p>
    <w:p w14:paraId="05447F51" w14:textId="77777777" w:rsidR="00B43A83" w:rsidRDefault="00B4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</w:p>
    <w:p w14:paraId="2FD4FA21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188C8434" w14:textId="77777777" w:rsidR="00B43A83" w:rsidRDefault="00106A94">
      <w:pPr>
        <w:spacing w:after="0" w:line="240" w:lineRule="auto"/>
        <w:ind w:right="-34" w:firstLine="53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Расчетная потребность включает в себя мощность в соответствующих существующих объектах местного значения. Характеристика может быть уточнена при разработке документации по планировке территории.</w:t>
      </w:r>
    </w:p>
    <w:p w14:paraId="61B88BEA" w14:textId="77777777" w:rsidR="00B43A83" w:rsidRDefault="00B43A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7FDC85B7" w14:textId="77777777" w:rsidR="00B43A83" w:rsidRDefault="00B4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43A83">
          <w:type w:val="continuous"/>
          <w:pgSz w:w="16834" w:h="11909" w:orient="landscape"/>
          <w:pgMar w:top="1134" w:right="567" w:bottom="1134" w:left="1134" w:header="567" w:footer="567" w:gutter="0"/>
          <w:cols w:space="720"/>
        </w:sectPr>
      </w:pPr>
    </w:p>
    <w:p w14:paraId="4A02CB65" w14:textId="77777777" w:rsidR="00B43A83" w:rsidRDefault="00B43A83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sectPr w:rsidR="00B43A83">
          <w:type w:val="continuous"/>
          <w:pgSz w:w="16834" w:h="11909" w:orient="landscape"/>
          <w:pgMar w:top="1134" w:right="567" w:bottom="1134" w:left="1134" w:header="567" w:footer="567" w:gutter="0"/>
          <w:cols w:space="720"/>
        </w:sectPr>
      </w:pPr>
      <w:bookmarkStart w:id="13" w:name="_Toc181361790"/>
    </w:p>
    <w:p w14:paraId="6841BCBA" w14:textId="1FB6B568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14" w:name="_Toc228871938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1.6. Сведения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о потребности в объектах местного значения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ритуальной деятельности</w:t>
      </w:r>
      <w:bookmarkEnd w:id="13"/>
      <w:bookmarkEnd w:id="14"/>
    </w:p>
    <w:p w14:paraId="3CF22002" w14:textId="77777777" w:rsidR="00B43A83" w:rsidRDefault="00B43A8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2D0E8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1.6.1</w:t>
      </w:r>
    </w:p>
    <w:p w14:paraId="5FD52880" w14:textId="77777777" w:rsidR="00B43A83" w:rsidRDefault="00B43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2150"/>
        <w:gridCol w:w="3907"/>
        <w:gridCol w:w="3088"/>
      </w:tblGrid>
      <w:tr w:rsidR="00B43A83" w14:paraId="25B2D1B9" w14:textId="77777777">
        <w:trPr>
          <w:trHeight w:val="113"/>
          <w:tblHeader/>
          <w:jc w:val="center"/>
        </w:trPr>
        <w:tc>
          <w:tcPr>
            <w:tcW w:w="1606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F96A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 </w:t>
            </w:r>
          </w:p>
          <w:p w14:paraId="2CC2A06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(назначение объекта)</w:t>
            </w:r>
          </w:p>
        </w:tc>
        <w:tc>
          <w:tcPr>
            <w:tcW w:w="798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90DB0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596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E565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B43A83" w14:paraId="1BD86676" w14:textId="77777777">
        <w:trPr>
          <w:trHeight w:val="113"/>
          <w:tblHeader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46DC3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93BD9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D04FA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каждого населенного пункта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46" w:type="pct"/>
            <w:vAlign w:val="center"/>
          </w:tcPr>
          <w:p w14:paraId="0814AA5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для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B43A83" w14:paraId="6BFD1688" w14:textId="77777777">
        <w:trPr>
          <w:trHeight w:val="113"/>
          <w:jc w:val="center"/>
        </w:trPr>
        <w:tc>
          <w:tcPr>
            <w:tcW w:w="1606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F8AF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ритуального обслуживания (кладбища)</w:t>
            </w: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E223B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Айша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19127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 га</w:t>
            </w:r>
          </w:p>
        </w:tc>
        <w:tc>
          <w:tcPr>
            <w:tcW w:w="1146" w:type="pct"/>
            <w:vMerge w:val="restart"/>
            <w:vAlign w:val="center"/>
          </w:tcPr>
          <w:p w14:paraId="68AA654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 га</w:t>
            </w:r>
          </w:p>
        </w:tc>
      </w:tr>
      <w:tr w:rsidR="00B43A83" w14:paraId="2BCD4C9F" w14:textId="77777777">
        <w:trPr>
          <w:trHeight w:val="113"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65E4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AF7BE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F3832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 га</w:t>
            </w:r>
          </w:p>
        </w:tc>
        <w:tc>
          <w:tcPr>
            <w:tcW w:w="1146" w:type="pct"/>
            <w:vMerge/>
            <w:vAlign w:val="center"/>
          </w:tcPr>
          <w:p w14:paraId="260BBFE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0BAC293E" w14:textId="77777777">
        <w:trPr>
          <w:trHeight w:val="113"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12B7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EDDE9C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Красный Яр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1C0BD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 га</w:t>
            </w:r>
          </w:p>
        </w:tc>
        <w:tc>
          <w:tcPr>
            <w:tcW w:w="1146" w:type="pct"/>
            <w:vMerge/>
            <w:vAlign w:val="center"/>
          </w:tcPr>
          <w:p w14:paraId="01CC0A1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BF66015" w14:textId="77777777">
        <w:trPr>
          <w:trHeight w:val="113"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6DFED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B984F9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Нарат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EEEA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га</w:t>
            </w:r>
          </w:p>
        </w:tc>
        <w:tc>
          <w:tcPr>
            <w:tcW w:w="1146" w:type="pct"/>
            <w:vMerge/>
            <w:vAlign w:val="center"/>
          </w:tcPr>
          <w:p w14:paraId="7B85ED8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5DD65A10" w14:textId="77777777">
        <w:trPr>
          <w:trHeight w:val="113"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D0F234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86FF0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1B02C1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 га</w:t>
            </w:r>
          </w:p>
        </w:tc>
        <w:tc>
          <w:tcPr>
            <w:tcW w:w="1146" w:type="pct"/>
            <w:vMerge/>
            <w:vAlign w:val="center"/>
          </w:tcPr>
          <w:p w14:paraId="7A45ABA2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83" w14:paraId="65783699" w14:textId="77777777">
        <w:trPr>
          <w:trHeight w:val="113"/>
          <w:jc w:val="center"/>
        </w:trPr>
        <w:tc>
          <w:tcPr>
            <w:tcW w:w="1606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A0D87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5B53B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Успенка</w:t>
            </w:r>
          </w:p>
        </w:tc>
        <w:tc>
          <w:tcPr>
            <w:tcW w:w="145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367353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 га</w:t>
            </w:r>
          </w:p>
        </w:tc>
        <w:tc>
          <w:tcPr>
            <w:tcW w:w="1146" w:type="pct"/>
            <w:vMerge/>
            <w:vAlign w:val="center"/>
          </w:tcPr>
          <w:p w14:paraId="76F30E4A" w14:textId="77777777" w:rsidR="00B43A83" w:rsidRDefault="00B4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38664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77902" w14:textId="77777777" w:rsidR="00B43A83" w:rsidRDefault="00106A94">
      <w:pPr>
        <w:spacing w:after="0" w:line="240" w:lineRule="auto"/>
        <w:ind w:right="-34" w:firstLine="53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может быть уточнена при разработке документации по планировке территории.</w:t>
      </w:r>
    </w:p>
    <w:p w14:paraId="6549EA8F" w14:textId="77777777" w:rsidR="00B43A83" w:rsidRDefault="00B43A83">
      <w:pPr>
        <w:tabs>
          <w:tab w:val="left" w:pos="8908"/>
        </w:tabs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FB86FED" w14:textId="77777777" w:rsidR="00B43A83" w:rsidRDefault="0010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41AAC5B1" w14:textId="77777777" w:rsidR="00B43A83" w:rsidRDefault="00106A94">
      <w:pPr>
        <w:tabs>
          <w:tab w:val="left" w:pos="8908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sectPr w:rsidR="00B43A83">
          <w:pgSz w:w="16834" w:h="11909" w:orient="landscape"/>
          <w:pgMar w:top="1134" w:right="567" w:bottom="1134" w:left="1134" w:header="567" w:footer="567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от Исполнительного комитета Зеленодольского муниципального района Республики Татарстан о переводе земель в земли промышленности и иного специального назначения для размещения необходимых территорий кладбищ не было представлено, конкретное местоположение проектных территорий для кладбищ будет уточнено в рамках последующего внесения изменений в документы территориального планирования.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</w:r>
    </w:p>
    <w:p w14:paraId="4F6EF509" w14:textId="19744205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bookmarkStart w:id="15" w:name="_Toc181361791"/>
      <w:bookmarkStart w:id="16" w:name="_Toc228871939"/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lastRenderedPageBreak/>
        <w:t xml:space="preserve">1.7. Сведения </w:t>
      </w:r>
      <w:r w:rsidR="00F72BFB" w:rsidRPr="00B0011D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о потребности в объектах местного значения </w:t>
      </w:r>
      <w:r>
        <w:rPr>
          <w:rFonts w:ascii="Times New Roman" w:eastAsiaTheme="majorEastAsia" w:hAnsi="Times New Roman" w:cs="Times New Roman"/>
          <w:b/>
          <w:iCs/>
          <w:sz w:val="28"/>
          <w:szCs w:val="28"/>
          <w:lang w:eastAsia="ru-RU"/>
        </w:rPr>
        <w:t>в области развития природно-рекреационного каркаса</w:t>
      </w:r>
      <w:bookmarkEnd w:id="15"/>
      <w:bookmarkEnd w:id="16"/>
    </w:p>
    <w:p w14:paraId="6EBB3D06" w14:textId="77777777" w:rsidR="00B43A83" w:rsidRDefault="00B43A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2020F875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1.7.1</w:t>
      </w:r>
    </w:p>
    <w:p w14:paraId="2BE85BEC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0"/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2557"/>
        <w:gridCol w:w="1425"/>
        <w:gridCol w:w="2680"/>
        <w:gridCol w:w="2126"/>
        <w:gridCol w:w="2977"/>
        <w:gridCol w:w="2977"/>
      </w:tblGrid>
      <w:tr w:rsidR="00B43A83" w14:paraId="55BDBC21" w14:textId="77777777">
        <w:trPr>
          <w:cantSplit/>
          <w:trHeight w:val="20"/>
          <w:tblHeader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4826" w14:textId="77777777" w:rsidR="00B43A83" w:rsidRDefault="00106A94">
            <w:pPr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b/>
              </w:rPr>
              <w:t>№ п/п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A45D" w14:textId="77777777" w:rsidR="00B43A83" w:rsidRDefault="00106A94">
            <w:pPr>
              <w:spacing w:after="0"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0CCD2D0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</w:rPr>
              <w:t>объекта (назначение объекта)</w:t>
            </w:r>
          </w:p>
        </w:tc>
        <w:tc>
          <w:tcPr>
            <w:tcW w:w="14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08B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b/>
              </w:rPr>
              <w:t>Номер функциональной зоны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0760" w:type="dxa"/>
            <w:gridSpan w:val="4"/>
            <w:vAlign w:val="center"/>
          </w:tcPr>
          <w:p w14:paraId="6B0FBC75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</w:rPr>
              <w:t>Характеристики объекта</w:t>
            </w:r>
          </w:p>
        </w:tc>
      </w:tr>
      <w:tr w:rsidR="00B43A83" w14:paraId="76EF7131" w14:textId="77777777">
        <w:trPr>
          <w:cantSplit/>
          <w:trHeight w:val="57"/>
          <w:tblHeader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1FEB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63B8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72AB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E86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</w:rPr>
              <w:t>Тип объекта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BE6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Подтип объекта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8EA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</w:rPr>
              <w:t xml:space="preserve">Минимальная площадь объекта </w:t>
            </w:r>
            <w:r>
              <w:rPr>
                <w:b/>
                <w:lang w:val="ru-RU"/>
              </w:rPr>
              <w:t>в границах функциональной зоны</w:t>
            </w:r>
            <w:r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  <w:lang w:val="ru-RU"/>
              </w:rPr>
              <w:t>га</w:t>
            </w:r>
          </w:p>
        </w:tc>
        <w:tc>
          <w:tcPr>
            <w:tcW w:w="2977" w:type="dxa"/>
            <w:vAlign w:val="center"/>
          </w:tcPr>
          <w:p w14:paraId="2AEA3B3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</w:rPr>
              <w:t>Минимальная площадь объекта для группы функциональных зон</w:t>
            </w:r>
            <w:r>
              <w:rPr>
                <w:b/>
                <w:color w:val="000000" w:themeColor="text1"/>
                <w:lang w:val="ru-RU"/>
              </w:rPr>
              <w:t>, га</w:t>
            </w:r>
          </w:p>
        </w:tc>
      </w:tr>
      <w:tr w:rsidR="00B43A83" w14:paraId="57E098EE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636E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4BE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A7B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600/1.2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3C4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E0E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Экологический парк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389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16,6</w:t>
            </w:r>
          </w:p>
        </w:tc>
        <w:tc>
          <w:tcPr>
            <w:tcW w:w="2977" w:type="dxa"/>
            <w:vAlign w:val="center"/>
          </w:tcPr>
          <w:p w14:paraId="010FD81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16,6</w:t>
            </w:r>
          </w:p>
        </w:tc>
      </w:tr>
      <w:tr w:rsidR="00B43A83" w14:paraId="6A00FAF9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C85D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7E4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A2F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600/2.1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CB0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65F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Экологический парк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9FA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12,3</w:t>
            </w:r>
          </w:p>
        </w:tc>
        <w:tc>
          <w:tcPr>
            <w:tcW w:w="2977" w:type="dxa"/>
            <w:vAlign w:val="center"/>
          </w:tcPr>
          <w:p w14:paraId="088ED15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12,3</w:t>
            </w:r>
          </w:p>
        </w:tc>
      </w:tr>
      <w:tr w:rsidR="00B43A83" w14:paraId="44D7A61B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0789" w14:textId="77777777" w:rsidR="00B43A83" w:rsidRDefault="00B43A83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EDE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Экопарк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CC25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600/1.1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878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0E1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Экологический парк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8B54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7,0</w:t>
            </w:r>
          </w:p>
        </w:tc>
        <w:tc>
          <w:tcPr>
            <w:tcW w:w="2977" w:type="dxa"/>
            <w:vAlign w:val="center"/>
          </w:tcPr>
          <w:p w14:paraId="3CF602D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7,0</w:t>
            </w:r>
          </w:p>
        </w:tc>
      </w:tr>
      <w:tr w:rsidR="00B43A83" w14:paraId="73B6E7B7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35E6" w14:textId="77777777" w:rsidR="00B43A83" w:rsidRDefault="00B43A83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751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Парк</w:t>
            </w:r>
            <w:r>
              <w:rPr>
                <w:lang w:val="ru-RU"/>
              </w:rPr>
              <w:t xml:space="preserve"> культуры и отдыха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10E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600/1.6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53E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Парк культуры и отдыха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804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Загородный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84E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10,8</w:t>
            </w:r>
          </w:p>
        </w:tc>
        <w:tc>
          <w:tcPr>
            <w:tcW w:w="2977" w:type="dxa"/>
            <w:vAlign w:val="center"/>
          </w:tcPr>
          <w:p w14:paraId="40A77817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10,8</w:t>
            </w:r>
          </w:p>
        </w:tc>
      </w:tr>
      <w:tr w:rsidR="00B43A83" w14:paraId="1A9064F5" w14:textId="77777777">
        <w:trPr>
          <w:cantSplit/>
          <w:trHeight w:val="57"/>
          <w:jc w:val="center"/>
        </w:trPr>
        <w:tc>
          <w:tcPr>
            <w:tcW w:w="71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43DC2" w14:textId="77777777" w:rsidR="00B43A83" w:rsidRDefault="00B43A83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131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59F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600/1.8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ADC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Тематический парк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881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Парк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26C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7,7</w:t>
            </w:r>
          </w:p>
        </w:tc>
        <w:tc>
          <w:tcPr>
            <w:tcW w:w="2977" w:type="dxa"/>
            <w:vAlign w:val="center"/>
          </w:tcPr>
          <w:p w14:paraId="7715CE1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7,7</w:t>
            </w:r>
          </w:p>
        </w:tc>
      </w:tr>
      <w:tr w:rsidR="00B43A83" w14:paraId="00A607A0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D6C2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9C74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EF0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600/5.1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8DB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</w:rPr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E1A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Экологический парк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4EA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3,2</w:t>
            </w:r>
          </w:p>
        </w:tc>
        <w:tc>
          <w:tcPr>
            <w:tcW w:w="2977" w:type="dxa"/>
            <w:vAlign w:val="center"/>
          </w:tcPr>
          <w:p w14:paraId="530BA42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3,2</w:t>
            </w:r>
          </w:p>
        </w:tc>
      </w:tr>
      <w:tr w:rsidR="00B43A83" w14:paraId="1F142FDB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3E38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D3E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Экопарк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C134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600/6.1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B1C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B02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Экологический парк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9CF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5,3</w:t>
            </w:r>
          </w:p>
        </w:tc>
        <w:tc>
          <w:tcPr>
            <w:tcW w:w="2977" w:type="dxa"/>
            <w:vAlign w:val="center"/>
          </w:tcPr>
          <w:p w14:paraId="64B56C9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5,3</w:t>
            </w:r>
          </w:p>
        </w:tc>
      </w:tr>
      <w:tr w:rsidR="00B43A83" w14:paraId="10405976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AB37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41D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74F4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101/1.5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6FB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6B8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396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0,23</w:t>
            </w:r>
          </w:p>
        </w:tc>
        <w:tc>
          <w:tcPr>
            <w:tcW w:w="2977" w:type="dxa"/>
            <w:vAlign w:val="center"/>
          </w:tcPr>
          <w:p w14:paraId="74F258A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0,23</w:t>
            </w:r>
          </w:p>
        </w:tc>
      </w:tr>
      <w:tr w:rsidR="00B43A83" w14:paraId="5096783F" w14:textId="77777777">
        <w:trPr>
          <w:cantSplit/>
          <w:trHeight w:val="57"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4C655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62C7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331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100/2.1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38E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A75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96C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2,71</w:t>
            </w:r>
          </w:p>
        </w:tc>
        <w:tc>
          <w:tcPr>
            <w:tcW w:w="2977" w:type="dxa"/>
            <w:vMerge w:val="restart"/>
            <w:vAlign w:val="center"/>
          </w:tcPr>
          <w:p w14:paraId="125E8EB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2,78</w:t>
            </w:r>
          </w:p>
        </w:tc>
      </w:tr>
      <w:tr w:rsidR="00B43A83" w14:paraId="0E1FEF2C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DA56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D9BB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8F2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101/2.6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E285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053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2DC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</w:tc>
        <w:tc>
          <w:tcPr>
            <w:tcW w:w="2977" w:type="dxa"/>
            <w:vMerge/>
            <w:vAlign w:val="center"/>
          </w:tcPr>
          <w:p w14:paraId="2AA81AFC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168FDFEF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123E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DB9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296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101/2.2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D2B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EFE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467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0,99</w:t>
            </w:r>
          </w:p>
        </w:tc>
        <w:tc>
          <w:tcPr>
            <w:tcW w:w="2977" w:type="dxa"/>
            <w:vAlign w:val="center"/>
          </w:tcPr>
          <w:p w14:paraId="42AA33B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rPr>
                <w:lang w:val="ru-RU"/>
              </w:rPr>
              <w:t>0,99</w:t>
            </w:r>
          </w:p>
        </w:tc>
      </w:tr>
      <w:tr w:rsidR="00B43A83" w14:paraId="29160429" w14:textId="77777777">
        <w:trPr>
          <w:cantSplit/>
          <w:trHeight w:val="57"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9A7C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458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855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101/2.4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3C0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350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23A4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0,06</w:t>
            </w:r>
          </w:p>
        </w:tc>
        <w:tc>
          <w:tcPr>
            <w:tcW w:w="2977" w:type="dxa"/>
            <w:vMerge w:val="restart"/>
            <w:vAlign w:val="center"/>
          </w:tcPr>
          <w:p w14:paraId="69DEF2D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0,14</w:t>
            </w:r>
          </w:p>
        </w:tc>
      </w:tr>
      <w:tr w:rsidR="00B43A83" w14:paraId="5AF54197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6745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9BC2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253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101/2.5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6A3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4E6B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405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0,04</w:t>
            </w:r>
          </w:p>
        </w:tc>
        <w:tc>
          <w:tcPr>
            <w:tcW w:w="2977" w:type="dxa"/>
            <w:vMerge/>
            <w:vAlign w:val="center"/>
          </w:tcPr>
          <w:p w14:paraId="01F624FA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3744E7EA" w14:textId="77777777">
        <w:trPr>
          <w:cantSplit/>
          <w:trHeight w:val="57"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3599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DCB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144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101/1.6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BF6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1F7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2AB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0,35</w:t>
            </w:r>
          </w:p>
        </w:tc>
        <w:tc>
          <w:tcPr>
            <w:tcW w:w="2977" w:type="dxa"/>
            <w:vMerge w:val="restart"/>
            <w:vAlign w:val="center"/>
          </w:tcPr>
          <w:p w14:paraId="099BC0E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0,41</w:t>
            </w:r>
          </w:p>
        </w:tc>
      </w:tr>
      <w:tr w:rsidR="00B43A83" w14:paraId="5C91E420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CF1A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0325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6F1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101/1.7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BE9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7CA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C55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0,01</w:t>
            </w:r>
          </w:p>
        </w:tc>
        <w:tc>
          <w:tcPr>
            <w:tcW w:w="2977" w:type="dxa"/>
            <w:vMerge/>
            <w:vAlign w:val="center"/>
          </w:tcPr>
          <w:p w14:paraId="37B2AC89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6F90DBF2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9017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B4D9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B14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101/1.8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302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6B4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B9E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0,05</w:t>
            </w:r>
          </w:p>
        </w:tc>
        <w:tc>
          <w:tcPr>
            <w:tcW w:w="2977" w:type="dxa"/>
            <w:vMerge/>
            <w:vAlign w:val="center"/>
          </w:tcPr>
          <w:p w14:paraId="419E4383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22FE447D" w14:textId="77777777">
        <w:trPr>
          <w:cantSplit/>
          <w:trHeight w:val="57"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B599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6A9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5C6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 xml:space="preserve">101/1.10 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C53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950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4E0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0,49</w:t>
            </w:r>
          </w:p>
        </w:tc>
        <w:tc>
          <w:tcPr>
            <w:tcW w:w="2977" w:type="dxa"/>
            <w:vMerge w:val="restart"/>
            <w:vAlign w:val="center"/>
          </w:tcPr>
          <w:p w14:paraId="5B7E9A9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0,73</w:t>
            </w:r>
          </w:p>
        </w:tc>
      </w:tr>
      <w:tr w:rsidR="00B43A83" w14:paraId="30206A10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45E1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93BF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B30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101/1.9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90B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0057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027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0,24</w:t>
            </w:r>
          </w:p>
        </w:tc>
        <w:tc>
          <w:tcPr>
            <w:tcW w:w="2977" w:type="dxa"/>
            <w:vMerge/>
            <w:vAlign w:val="center"/>
          </w:tcPr>
          <w:p w14:paraId="389E689F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6024EFEE" w14:textId="77777777">
        <w:trPr>
          <w:cantSplit/>
          <w:trHeight w:val="57"/>
          <w:jc w:val="center"/>
        </w:trPr>
        <w:tc>
          <w:tcPr>
            <w:tcW w:w="71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BA88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E19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986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100/1.1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B8B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6CB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E06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0,67</w:t>
            </w:r>
          </w:p>
        </w:tc>
        <w:tc>
          <w:tcPr>
            <w:tcW w:w="2977" w:type="dxa"/>
            <w:vMerge w:val="restart"/>
            <w:vAlign w:val="center"/>
          </w:tcPr>
          <w:p w14:paraId="2714B30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0,95</w:t>
            </w:r>
          </w:p>
        </w:tc>
      </w:tr>
      <w:tr w:rsidR="00B43A83" w14:paraId="2EF7442F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55E1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591A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156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101/1.2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244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938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5C11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</w:tc>
        <w:tc>
          <w:tcPr>
            <w:tcW w:w="2977" w:type="dxa"/>
            <w:vMerge/>
            <w:vAlign w:val="center"/>
          </w:tcPr>
          <w:p w14:paraId="7D4DDBD4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23858FE8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95C4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601D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FF32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101/1.3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DFA7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F63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639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</w:tc>
        <w:tc>
          <w:tcPr>
            <w:tcW w:w="2977" w:type="dxa"/>
            <w:vMerge/>
            <w:vAlign w:val="center"/>
          </w:tcPr>
          <w:p w14:paraId="5731909C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50910A41" w14:textId="77777777">
        <w:trPr>
          <w:cantSplit/>
          <w:trHeight w:val="57"/>
          <w:jc w:val="center"/>
        </w:trPr>
        <w:tc>
          <w:tcPr>
            <w:tcW w:w="71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8BF3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CCDC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D6C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101/1.4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AB3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58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0A2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0,12</w:t>
            </w:r>
          </w:p>
        </w:tc>
        <w:tc>
          <w:tcPr>
            <w:tcW w:w="2977" w:type="dxa"/>
            <w:vMerge/>
            <w:vAlign w:val="center"/>
          </w:tcPr>
          <w:p w14:paraId="528B999D" w14:textId="77777777" w:rsidR="00B43A83" w:rsidRDefault="00B43A83">
            <w:pPr>
              <w:widowControl w:val="0"/>
              <w:spacing w:after="0" w:line="240" w:lineRule="auto"/>
              <w:ind w:firstLine="0"/>
              <w:jc w:val="center"/>
            </w:pPr>
          </w:p>
        </w:tc>
      </w:tr>
      <w:tr w:rsidR="00B43A83" w14:paraId="42CB6317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40DE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7C0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402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100/1.2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FEF0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2BEE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354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2,11</w:t>
            </w:r>
          </w:p>
        </w:tc>
        <w:tc>
          <w:tcPr>
            <w:tcW w:w="2977" w:type="dxa"/>
            <w:vAlign w:val="center"/>
          </w:tcPr>
          <w:p w14:paraId="4261F39B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rPr>
                <w:lang w:val="ru-RU"/>
              </w:rPr>
              <w:t>2,11</w:t>
            </w:r>
          </w:p>
        </w:tc>
      </w:tr>
      <w:tr w:rsidR="00B43A83" w14:paraId="65844DE4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4C5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041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E8D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101/3.1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2FD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F345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5F55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0,47</w:t>
            </w:r>
          </w:p>
        </w:tc>
        <w:tc>
          <w:tcPr>
            <w:tcW w:w="2977" w:type="dxa"/>
            <w:vAlign w:val="center"/>
          </w:tcPr>
          <w:p w14:paraId="533CFB5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rPr>
                <w:lang w:val="ru-RU"/>
              </w:rPr>
              <w:t>0,47</w:t>
            </w:r>
          </w:p>
        </w:tc>
      </w:tr>
      <w:tr w:rsidR="00B43A83" w14:paraId="12C25A25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10A0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9A1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9D7A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101/2.3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0B3D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0CA9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8B2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1,55</w:t>
            </w:r>
          </w:p>
        </w:tc>
        <w:tc>
          <w:tcPr>
            <w:tcW w:w="2977" w:type="dxa"/>
            <w:vAlign w:val="center"/>
          </w:tcPr>
          <w:p w14:paraId="04E6511C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rPr>
                <w:lang w:val="ru-RU"/>
              </w:rPr>
              <w:t>1,55</w:t>
            </w:r>
          </w:p>
        </w:tc>
      </w:tr>
      <w:tr w:rsidR="00B43A83" w14:paraId="6CC72ABE" w14:textId="77777777">
        <w:trPr>
          <w:cantSplit/>
          <w:trHeight w:val="57"/>
          <w:jc w:val="center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EF0B" w14:textId="77777777" w:rsidR="00B43A83" w:rsidRDefault="00B43A83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5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5C48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DD1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color w:val="000000" w:themeColor="text1"/>
                <w:lang w:val="ru-RU"/>
              </w:rPr>
            </w:pPr>
            <w:r>
              <w:t>101/3.2</w:t>
            </w:r>
          </w:p>
        </w:tc>
        <w:tc>
          <w:tcPr>
            <w:tcW w:w="2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B31F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t>Тематический парк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9A5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Сквер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8246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0,20</w:t>
            </w:r>
          </w:p>
        </w:tc>
        <w:tc>
          <w:tcPr>
            <w:tcW w:w="2977" w:type="dxa"/>
            <w:vAlign w:val="center"/>
          </w:tcPr>
          <w:p w14:paraId="54F597A3" w14:textId="77777777" w:rsidR="00B43A83" w:rsidRDefault="00106A94">
            <w:pPr>
              <w:widowControl w:val="0"/>
              <w:spacing w:after="0" w:line="240" w:lineRule="auto"/>
              <w:ind w:firstLine="0"/>
              <w:jc w:val="center"/>
            </w:pPr>
            <w:r>
              <w:rPr>
                <w:lang w:val="ru-RU"/>
              </w:rPr>
              <w:t>0,20</w:t>
            </w:r>
          </w:p>
        </w:tc>
      </w:tr>
    </w:tbl>
    <w:p w14:paraId="2FBFB5C2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C9B55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40CFED23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функциональной зоны, в том числе обоз</w:t>
      </w:r>
      <w:r>
        <w:rPr>
          <w:rFonts w:ascii="Times New Roman" w:hAnsi="Times New Roman" w:cs="Times New Roman"/>
          <w:sz w:val="24"/>
          <w:szCs w:val="24"/>
        </w:rPr>
        <w:t>начающий местоположение объекта.</w:t>
      </w:r>
    </w:p>
    <w:p w14:paraId="03C928B7" w14:textId="77777777" w:rsidR="00B43A83" w:rsidRDefault="00106A94">
      <w:pPr>
        <w:spacing w:after="0" w:line="240" w:lineRule="auto"/>
        <w:ind w:left="567" w:hanging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Количество и границы объектов местного значения в области развития природно-рекреационного каркаса для указанных функциональных зон определяются проектом планировки территории с учетом требуемой площади</w:t>
      </w:r>
      <w:bookmarkStart w:id="17" w:name="_x0cmr53z4vxa"/>
      <w:bookmarkStart w:id="18" w:name="_mq227sxjqbny"/>
      <w:bookmarkStart w:id="19" w:name="_xf05y2ejaf3"/>
      <w:bookmarkStart w:id="20" w:name="_dtsqk7gtg3qq"/>
      <w:bookmarkEnd w:id="17"/>
      <w:bookmarkEnd w:id="18"/>
      <w:bookmarkEnd w:id="19"/>
      <w:bookmarkEnd w:id="20"/>
      <w:r>
        <w:rPr>
          <w:rFonts w:ascii="Times New Roman" w:hAnsi="Times New Roman" w:cs="Times New Roman"/>
          <w:sz w:val="24"/>
          <w:szCs w:val="24"/>
          <w:lang w:val="ru"/>
        </w:rPr>
        <w:t>.</w:t>
      </w:r>
    </w:p>
    <w:p w14:paraId="572BB584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F7C45" w14:textId="77777777" w:rsidR="00B43A83" w:rsidRDefault="00B43A8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  <w:bookmarkStart w:id="21" w:name="_Toc181361792"/>
    </w:p>
    <w:p w14:paraId="12AF2B73" w14:textId="77777777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bookmarkStart w:id="22" w:name="_Toc228871940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1.8. Сведения о видах, назначении, наименованиях, основных характеристиках и местоположении планируемых для размещения объектов местного значения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в области электро-, тепло-, газо- и водоснабжения, водоотведения</w:t>
      </w:r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bookmarkEnd w:id="21"/>
    </w:p>
    <w:p w14:paraId="6522A016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1.8.1</w:t>
      </w:r>
    </w:p>
    <w:p w14:paraId="7C644681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58"/>
        <w:gridCol w:w="3413"/>
        <w:gridCol w:w="2336"/>
        <w:gridCol w:w="2336"/>
        <w:gridCol w:w="3567"/>
        <w:gridCol w:w="2302"/>
        <w:gridCol w:w="15"/>
      </w:tblGrid>
      <w:tr w:rsidR="00B43A83" w14:paraId="4F3BC2F5" w14:textId="77777777">
        <w:trPr>
          <w:gridAfter w:val="1"/>
          <w:wAfter w:w="15" w:type="dxa"/>
          <w:trHeight w:val="113"/>
          <w:tblHeader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1ACE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25B34" w14:textId="77777777" w:rsidR="00B43A83" w:rsidRDefault="00106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42F1B2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14:paraId="4D5800C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(назначение объекта)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3B1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772" w:type="pct"/>
            <w:vAlign w:val="center"/>
          </w:tcPr>
          <w:p w14:paraId="285F82CF" w14:textId="77777777" w:rsidR="00B43A83" w:rsidRDefault="00106A94">
            <w:pPr>
              <w:spacing w:before="100" w:beforeAutospacing="1" w:after="0" w:afterAutospacing="1" w:line="240" w:lineRule="auto"/>
              <w:ind w:right="-25"/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функциональной зоны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9FA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C3BB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eastAsia="ru-RU"/>
              </w:rPr>
              <w:t>Характеристика объекта</w:t>
            </w:r>
          </w:p>
        </w:tc>
      </w:tr>
      <w:tr w:rsidR="00B43A83" w14:paraId="68D0BC5B" w14:textId="77777777">
        <w:trPr>
          <w:trHeight w:val="113"/>
          <w:jc w:val="center"/>
        </w:trPr>
        <w:tc>
          <w:tcPr>
            <w:tcW w:w="5000" w:type="pct"/>
            <w:gridSpan w:val="7"/>
            <w:vAlign w:val="center"/>
          </w:tcPr>
          <w:p w14:paraId="42B304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  <w:t>Водоснабжение</w:t>
            </w:r>
          </w:p>
        </w:tc>
      </w:tr>
      <w:tr w:rsidR="00B43A83" w14:paraId="5A3DAC0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6DB1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071C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водоснабжения 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A9AE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7854F9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F4B2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25C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6,7 км</w:t>
            </w:r>
          </w:p>
        </w:tc>
      </w:tr>
      <w:tr w:rsidR="00B43A83" w14:paraId="0A3F850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E7A5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7381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водоснабжения 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07D5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Ильинка</w:t>
            </w:r>
          </w:p>
        </w:tc>
        <w:tc>
          <w:tcPr>
            <w:tcW w:w="772" w:type="pct"/>
            <w:vAlign w:val="center"/>
          </w:tcPr>
          <w:p w14:paraId="52752D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E194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C6C3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13,2 км</w:t>
            </w:r>
          </w:p>
        </w:tc>
      </w:tr>
      <w:tr w:rsidR="00B43A83" w14:paraId="5029537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ED5F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3A46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6A8F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Нарат</w:t>
            </w:r>
          </w:p>
        </w:tc>
        <w:tc>
          <w:tcPr>
            <w:tcW w:w="772" w:type="pct"/>
            <w:vAlign w:val="center"/>
          </w:tcPr>
          <w:p w14:paraId="010C98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348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E70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2,2 км</w:t>
            </w:r>
          </w:p>
        </w:tc>
      </w:tr>
      <w:tr w:rsidR="00B43A83" w14:paraId="421068D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4A29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FA12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водоснабжения 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6248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853C3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0124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86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32,86 км</w:t>
            </w:r>
          </w:p>
        </w:tc>
      </w:tr>
      <w:tr w:rsidR="00B43A83" w14:paraId="71FE2D6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29A2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1B8A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554E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917F0C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CAC4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908A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5,73 км</w:t>
            </w:r>
          </w:p>
        </w:tc>
      </w:tr>
      <w:tr w:rsidR="00B43A83" w14:paraId="5382E06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1E6B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C1F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A972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C04EEC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8688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F24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0,35 куб.м/сут</w:t>
            </w:r>
          </w:p>
        </w:tc>
      </w:tr>
      <w:tr w:rsidR="00B43A83" w14:paraId="62A109E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770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0FD7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8273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E95BF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F2D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2DC7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 куб. м/сут</w:t>
            </w:r>
          </w:p>
        </w:tc>
      </w:tr>
      <w:tr w:rsidR="00B43A83" w14:paraId="021979C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54AE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8789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Водозабора «Северный»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CA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513A5A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400/0.7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6E01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F50B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32500 куб.м/сут</w:t>
            </w:r>
          </w:p>
        </w:tc>
      </w:tr>
      <w:tr w:rsidR="00B43A83" w14:paraId="5AA9552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2226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DE7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Водозабора «Северный»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7C6F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FA8D75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9BD6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41D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20000 куб.м/сут</w:t>
            </w:r>
          </w:p>
        </w:tc>
      </w:tr>
      <w:tr w:rsidR="00B43A83" w14:paraId="51A4DB7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4BDB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.8.1.10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EFBA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 «Восточный»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A391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59E3E3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5A9A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A7E8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3900 куб.м/сут</w:t>
            </w:r>
          </w:p>
        </w:tc>
      </w:tr>
      <w:tr w:rsidR="00B43A83" w14:paraId="0161B6C1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4F7B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1.8.1.11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109B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Водозабор «Западный»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F901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2C6D8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8EDC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645D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19800 куб.м/сут</w:t>
            </w:r>
          </w:p>
        </w:tc>
      </w:tr>
      <w:tr w:rsidR="00B43A83" w14:paraId="270F5CC4" w14:textId="77777777">
        <w:trPr>
          <w:trHeight w:val="113"/>
          <w:jc w:val="center"/>
        </w:trPr>
        <w:tc>
          <w:tcPr>
            <w:tcW w:w="5000" w:type="pct"/>
            <w:gridSpan w:val="7"/>
            <w:vAlign w:val="center"/>
          </w:tcPr>
          <w:p w14:paraId="1CACAA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B43A83" w14:paraId="7F2CC5F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6A10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C9F9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320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03BD49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A078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EA3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0,82 км</w:t>
            </w:r>
          </w:p>
        </w:tc>
      </w:tr>
      <w:tr w:rsidR="00B43A83" w14:paraId="64EC170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30D3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1.8.2.2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FB0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AD7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052E5C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FE79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51A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3,5 км</w:t>
            </w:r>
          </w:p>
        </w:tc>
      </w:tr>
      <w:tr w:rsidR="00B43A83" w14:paraId="532ABB2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BBD9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4E1C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5A72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Нарат</w:t>
            </w:r>
          </w:p>
        </w:tc>
        <w:tc>
          <w:tcPr>
            <w:tcW w:w="772" w:type="pct"/>
            <w:vAlign w:val="center"/>
          </w:tcPr>
          <w:p w14:paraId="4CD9FDD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C4BA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EBC4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0,12 км</w:t>
            </w:r>
          </w:p>
        </w:tc>
      </w:tr>
      <w:tr w:rsidR="00B43A83" w14:paraId="5A42D8C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99C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D9C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0794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DC9904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1CF5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AF4E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11,74 км</w:t>
            </w:r>
          </w:p>
        </w:tc>
      </w:tr>
      <w:tr w:rsidR="00B43A83" w14:paraId="5E6A8F4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40CD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E2C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7C5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5E2960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384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реконструкции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123E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0,11 км</w:t>
            </w:r>
          </w:p>
        </w:tc>
      </w:tr>
      <w:tr w:rsidR="00B43A83" w14:paraId="2CDB74F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8AD5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F45D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805E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25E747D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C8DB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4F0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0,05 тыс. куб.м/сут</w:t>
            </w:r>
          </w:p>
        </w:tc>
      </w:tr>
      <w:tr w:rsidR="00B43A83" w14:paraId="0A99CB1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2AA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9A5B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7C17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43A6A7F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101/1.9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744A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1161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0,05 тыс. куб.м/сут</w:t>
            </w:r>
          </w:p>
        </w:tc>
      </w:tr>
      <w:tr w:rsidR="00B43A83" w14:paraId="6100EF2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0536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C2C1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39B5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0C3B023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FE47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BD0A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0,1 тыс. куб.м/сут</w:t>
            </w:r>
          </w:p>
        </w:tc>
      </w:tr>
      <w:tr w:rsidR="00B43A83" w14:paraId="10CDED7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2E2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1E82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474E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42051C4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BAF2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A7A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тыс. куб.м/сут</w:t>
            </w:r>
          </w:p>
        </w:tc>
      </w:tr>
      <w:tr w:rsidR="00B43A83" w14:paraId="74CAEC0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C7F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10FC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617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334ED41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C83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6EDB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0,32 тыс. куб.м/сут</w:t>
            </w:r>
          </w:p>
        </w:tc>
      </w:tr>
      <w:tr w:rsidR="00B43A83" w14:paraId="51F2DAB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DEB9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3BCE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384F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49120D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13E3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C99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тыс. куб.м/сут</w:t>
            </w:r>
          </w:p>
        </w:tc>
      </w:tr>
      <w:tr w:rsidR="00B43A83" w14:paraId="7C32397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DAF5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948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E2B0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74449A0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101/2.5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6087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066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тыс. куб.м/сут</w:t>
            </w:r>
          </w:p>
        </w:tc>
      </w:tr>
      <w:tr w:rsidR="00B43A83" w14:paraId="32B31E7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4919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1CFE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0C0E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д. Нарат</w:t>
            </w:r>
          </w:p>
        </w:tc>
        <w:tc>
          <w:tcPr>
            <w:tcW w:w="772" w:type="pct"/>
            <w:vAlign w:val="center"/>
          </w:tcPr>
          <w:p w14:paraId="7A2559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101/4.2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1E47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558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0,065 тыс. куб.м/сут</w:t>
            </w:r>
          </w:p>
        </w:tc>
      </w:tr>
      <w:tr w:rsidR="00B43A83" w14:paraId="1817081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3D39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9B32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9E05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6BFF49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00D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85E5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0E7DDAE7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D48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C4AF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452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1ED7124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AB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441D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1CA0394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3799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1.8.2.16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BFC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B18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2F57AA2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101/1.9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7C1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95C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247CD9D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2518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D8D3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0530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Айша</w:t>
            </w:r>
          </w:p>
        </w:tc>
        <w:tc>
          <w:tcPr>
            <w:tcW w:w="772" w:type="pct"/>
            <w:vAlign w:val="center"/>
          </w:tcPr>
          <w:p w14:paraId="20DDDC4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96EF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37A6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56A2B69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E5EC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F4C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CF20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756EC28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A6F5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F426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0CB402F1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49F6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1.8.2.19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3B0E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70F4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2BA2ADF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101/2.5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921D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5178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69DCCA1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17ED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AD24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2744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Ильинска</w:t>
            </w:r>
          </w:p>
        </w:tc>
        <w:tc>
          <w:tcPr>
            <w:tcW w:w="772" w:type="pct"/>
            <w:vAlign w:val="center"/>
          </w:tcPr>
          <w:p w14:paraId="106339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3E92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484F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2ACCB897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2E6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E8A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4DA8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д. Нарат</w:t>
            </w:r>
          </w:p>
        </w:tc>
        <w:tc>
          <w:tcPr>
            <w:tcW w:w="772" w:type="pct"/>
            <w:vAlign w:val="center"/>
          </w:tcPr>
          <w:p w14:paraId="6FF02F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101/4.2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B463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0E06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3E5CC8E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23A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992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4CE9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086D65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AA7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D3F9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4130937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388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C0CC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2ED6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EB9A03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400/0.12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35E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3FBD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67862C8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6E0F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1A3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D4B1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175DEC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400/0.18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098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FAB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288B33B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680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0A8C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6C3E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3F06ACB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400/0.17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CD7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96501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7B624066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C81A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77D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9EB2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02F462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503/0.8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24F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8A5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0D7ADD5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D780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2587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8C8B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B08EC2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400/0.14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8353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E366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2B698B09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977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1.8.2.28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B3AA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529C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D70715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503/0.9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9CDD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B391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5AE2F12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798C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1.8.2.29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D19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A41D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2CBB1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400/0.15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9A0D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C298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43A7814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9F9F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8988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F8A2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CF37BE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400/0.9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BA7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30D0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2541F35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6B84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7C2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7F70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31FBA95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400/0.13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D6A5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57AB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30B8AFB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1D65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840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BEB9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7C8D0F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400/0.16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5BC3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383E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6823EFE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9645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CBDA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408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B577DA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602/0.13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D79A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0651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756FC2B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6B61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4C6B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8D21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BA1AF1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602/0.11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748F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81C3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5233D26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F05F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469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F9FF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598085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602/0.10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3D9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BE7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тыс куб.м/сут.</w:t>
            </w:r>
          </w:p>
        </w:tc>
      </w:tr>
      <w:tr w:rsidR="00B43A83" w14:paraId="35C5406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CA61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1.8.2.36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CC24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61C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795D3A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4EB0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A65E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тыс. куб.м/сут</w:t>
            </w:r>
          </w:p>
        </w:tc>
      </w:tr>
      <w:tr w:rsidR="00B43A83" w14:paraId="2C2D7727" w14:textId="77777777">
        <w:trPr>
          <w:trHeight w:val="113"/>
          <w:jc w:val="center"/>
        </w:trPr>
        <w:tc>
          <w:tcPr>
            <w:tcW w:w="5000" w:type="pct"/>
            <w:gridSpan w:val="7"/>
            <w:vAlign w:val="center"/>
          </w:tcPr>
          <w:p w14:paraId="6B4409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  <w:t>Теплоснабжение</w:t>
            </w:r>
          </w:p>
        </w:tc>
      </w:tr>
      <w:tr w:rsidR="00B43A83" w14:paraId="264509CA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0CC3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6300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DF1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5FB033D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1FB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A5ED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 Гкал/ч</w:t>
            </w:r>
          </w:p>
        </w:tc>
      </w:tr>
      <w:tr w:rsidR="00B43A83" w14:paraId="772F195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5604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A573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166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6C931DF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179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5BF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 Гкал/ч</w:t>
            </w:r>
          </w:p>
        </w:tc>
      </w:tr>
      <w:tr w:rsidR="00B43A83" w14:paraId="5BBAD5B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D03F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CF17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855E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3355039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7B54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8DE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 Гкал/ч</w:t>
            </w:r>
          </w:p>
        </w:tc>
      </w:tr>
      <w:tr w:rsidR="00B43A83" w14:paraId="7CFC8E6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4F46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07B4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6B35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0DDB6C0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AE97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BF75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 Гкал/ч</w:t>
            </w:r>
          </w:p>
        </w:tc>
      </w:tr>
      <w:tr w:rsidR="00B43A83" w14:paraId="5217847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028C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899C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058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7B205EA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CD8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8D0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 Гкал/ч</w:t>
            </w:r>
          </w:p>
        </w:tc>
      </w:tr>
      <w:tr w:rsidR="00B43A83" w14:paraId="10E352C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12E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1.8.3.6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584F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Источник тепловой энергии (БМК)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A9AB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CAE7E6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400/0.15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31A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E0F0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5,16 Гкал/ч</w:t>
            </w:r>
          </w:p>
        </w:tc>
      </w:tr>
      <w:tr w:rsidR="00B43A83" w14:paraId="01692696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BE1A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CAE7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Теплопровод распределительный (квартальный)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CF8B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8DF8D1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516D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AA5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2,8 км</w:t>
            </w:r>
          </w:p>
        </w:tc>
      </w:tr>
      <w:tr w:rsidR="00B43A83" w14:paraId="446F9FD9" w14:textId="77777777">
        <w:trPr>
          <w:trHeight w:val="113"/>
          <w:jc w:val="center"/>
        </w:trPr>
        <w:tc>
          <w:tcPr>
            <w:tcW w:w="5000" w:type="pct"/>
            <w:gridSpan w:val="7"/>
            <w:vAlign w:val="center"/>
          </w:tcPr>
          <w:p w14:paraId="39F9EFC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  <w:t>Газоснабжение</w:t>
            </w:r>
          </w:p>
        </w:tc>
      </w:tr>
      <w:tr w:rsidR="00B43A83" w14:paraId="6FE6BC1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419E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1A2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7F44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38E3AEF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B61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F8CB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куб.м/ч</w:t>
            </w:r>
          </w:p>
        </w:tc>
      </w:tr>
      <w:tr w:rsidR="00B43A83" w14:paraId="065F168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9EC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2D1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A970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34108D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101/2.4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557A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FEA6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куб.м/ч</w:t>
            </w:r>
          </w:p>
        </w:tc>
      </w:tr>
      <w:tr w:rsidR="00B43A83" w14:paraId="45C8BCA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109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5302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5807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1FEF35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101/2.6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D529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585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куб.м/ч</w:t>
            </w:r>
          </w:p>
        </w:tc>
      </w:tr>
      <w:tr w:rsidR="00B43A83" w14:paraId="4EB790B7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979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57D3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15D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1E50C6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5532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390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куб.м/ч</w:t>
            </w:r>
          </w:p>
        </w:tc>
      </w:tr>
      <w:tr w:rsidR="00B43A83" w14:paraId="43F0F3F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7996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4742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912D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4884F36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9EDA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F5E4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куб.м/ч</w:t>
            </w:r>
          </w:p>
        </w:tc>
      </w:tr>
      <w:tr w:rsidR="00B43A83" w14:paraId="3EE5756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BC4F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FEBB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3410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23B23FB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36D0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B8B8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3DA23F7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651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18E3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9B15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7CD53C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D819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26A3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1A0C169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A610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8E9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FFD0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088A75F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D6E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7434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2258577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C647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1.8.4.9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81F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7708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п.Нарат</w:t>
            </w:r>
          </w:p>
        </w:tc>
        <w:tc>
          <w:tcPr>
            <w:tcW w:w="772" w:type="pct"/>
            <w:vAlign w:val="center"/>
          </w:tcPr>
          <w:p w14:paraId="7A4595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101/4.2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8FC3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1E48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4B3AB56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F92F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1.8.4.10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5224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1123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72F50E6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5F9F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2E79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куб.м/ч</w:t>
            </w:r>
          </w:p>
        </w:tc>
      </w:tr>
      <w:tr w:rsidR="00B43A83" w14:paraId="4A1D0AF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D7FA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1.8. 4.11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686E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 редуцирования газа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21A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Айшинское сельское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</w:t>
            </w:r>
          </w:p>
        </w:tc>
        <w:tc>
          <w:tcPr>
            <w:tcW w:w="772" w:type="pct"/>
            <w:vAlign w:val="center"/>
          </w:tcPr>
          <w:p w14:paraId="44A167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400/0.11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6DB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06B3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33CDD0B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9BF1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1.8.4.12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441F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2DF6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280F08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98EF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9DC8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53FE572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C62E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C20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C5DC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526C2A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400/0.15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7852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CBB6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316734E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1585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7DD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EF8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F9D66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400/0.14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62F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B66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куб.м/ч</w:t>
            </w:r>
          </w:p>
        </w:tc>
      </w:tr>
      <w:tr w:rsidR="00B43A83" w14:paraId="5D9F55E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47E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2B1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3F12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D281F6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A1E1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055F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куб.м/ч</w:t>
            </w:r>
          </w:p>
        </w:tc>
      </w:tr>
      <w:tr w:rsidR="00B43A83" w14:paraId="7775561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0337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382A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7DE0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5FE074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9892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07C8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куб.м/ч</w:t>
            </w:r>
          </w:p>
        </w:tc>
      </w:tr>
      <w:tr w:rsidR="00B43A83" w14:paraId="58B59B6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5EDB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DEC3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AAB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C1E709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400/0.16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18F4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30C9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куб.м/ч</w:t>
            </w:r>
          </w:p>
        </w:tc>
      </w:tr>
      <w:tr w:rsidR="00B43A83" w14:paraId="60AB448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75C8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1.8.4.18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6002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газоснабжения высокого давления 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1F40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17C5CA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A786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E9429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B43A83" w14:paraId="23C0A46F" w14:textId="77777777">
        <w:trPr>
          <w:trHeight w:val="113"/>
          <w:jc w:val="center"/>
        </w:trPr>
        <w:tc>
          <w:tcPr>
            <w:tcW w:w="5000" w:type="pct"/>
            <w:gridSpan w:val="7"/>
            <w:vAlign w:val="center"/>
          </w:tcPr>
          <w:p w14:paraId="25720F4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i/>
                <w:sz w:val="24"/>
                <w:szCs w:val="24"/>
                <w:lang w:eastAsia="ru-RU"/>
              </w:rPr>
              <w:t>Электроснабжение</w:t>
            </w:r>
          </w:p>
        </w:tc>
      </w:tr>
      <w:tr w:rsidR="00B43A83" w14:paraId="680C4219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0EC0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C6B4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BE08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31F25AC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0C70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F34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1х1000 кВА</w:t>
            </w:r>
          </w:p>
        </w:tc>
      </w:tr>
      <w:tr w:rsidR="00B43A83" w14:paraId="1CCFACB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0B94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10E3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A647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671DDE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100/1.2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C20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95FD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1х1000 кВА</w:t>
            </w:r>
          </w:p>
        </w:tc>
      </w:tr>
      <w:tr w:rsidR="00B43A83" w14:paraId="0A351E5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236A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8AC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3097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382EA21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D75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9001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3A9FE076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9BAF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7250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50C7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5E3CC3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C44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19A7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648A66D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2D3C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43D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87C7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793CC68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A658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565A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400126E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7A9B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664A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0946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662A8B5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100/2.1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1352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0956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39F21F3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F320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3D6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5BD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56B1F7B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8E28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70D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1х400 кВА</w:t>
            </w:r>
          </w:p>
        </w:tc>
      </w:tr>
      <w:tr w:rsidR="00B43A83" w14:paraId="7221625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38ED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C9BF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8FB5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5A0049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AF7B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EDA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1х400 кВА</w:t>
            </w:r>
          </w:p>
        </w:tc>
      </w:tr>
      <w:tr w:rsidR="00B43A83" w14:paraId="25A633EE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5C5F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7ACF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2F6E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1186520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5E8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5706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1х400 кВА</w:t>
            </w:r>
          </w:p>
        </w:tc>
      </w:tr>
      <w:tr w:rsidR="00B43A83" w14:paraId="73B734C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2E56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1.8.5.10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6DC1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5F8A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с.Айша</w:t>
            </w:r>
          </w:p>
        </w:tc>
        <w:tc>
          <w:tcPr>
            <w:tcW w:w="772" w:type="pct"/>
            <w:vAlign w:val="center"/>
          </w:tcPr>
          <w:p w14:paraId="6351159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101/1.11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5B2B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6228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1х250 кВА</w:t>
            </w:r>
          </w:p>
        </w:tc>
      </w:tr>
      <w:tr w:rsidR="00B43A83" w14:paraId="28BE67D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1EA0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AE52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508B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414D2E4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517A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A6FC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28B5CD7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2F22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FD7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43D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</w:tcPr>
          <w:p w14:paraId="1BA6B97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5736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81AB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2D448057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78EF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574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03E6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</w:tcPr>
          <w:p w14:paraId="2A4605B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584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D33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5EB6792A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C534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2FA0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E730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</w:tcPr>
          <w:p w14:paraId="225E910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79646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EA51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F554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1х400 кВА</w:t>
            </w:r>
          </w:p>
        </w:tc>
      </w:tr>
      <w:tr w:rsidR="00B43A83" w14:paraId="7DC7E5E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31AB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401B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2CE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0A2DC7B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101/2.4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3671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591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1х160 кВА</w:t>
            </w:r>
          </w:p>
        </w:tc>
      </w:tr>
      <w:tr w:rsidR="00B43A83" w14:paraId="2E9D54F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C6FD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B748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24EC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с.Ильинское</w:t>
            </w:r>
          </w:p>
        </w:tc>
        <w:tc>
          <w:tcPr>
            <w:tcW w:w="772" w:type="pct"/>
            <w:vAlign w:val="center"/>
          </w:tcPr>
          <w:p w14:paraId="38F4620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101/2.5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0D86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A633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1х160 кВА</w:t>
            </w:r>
          </w:p>
        </w:tc>
      </w:tr>
      <w:tr w:rsidR="00B43A83" w14:paraId="20B572B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0E6E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63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DD37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Ильинское</w:t>
            </w:r>
          </w:p>
        </w:tc>
        <w:tc>
          <w:tcPr>
            <w:tcW w:w="772" w:type="pct"/>
            <w:vAlign w:val="center"/>
          </w:tcPr>
          <w:p w14:paraId="0ED7578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101/2.6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585D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CAB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1х250 кВА</w:t>
            </w:r>
          </w:p>
        </w:tc>
      </w:tr>
      <w:tr w:rsidR="00B43A83" w14:paraId="55CED39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F592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B48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972F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Нарат</w:t>
            </w:r>
          </w:p>
        </w:tc>
        <w:tc>
          <w:tcPr>
            <w:tcW w:w="772" w:type="pct"/>
            <w:vAlign w:val="center"/>
          </w:tcPr>
          <w:p w14:paraId="1E1D75E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101/4.2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113E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48D5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4FD0F6D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910C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1.8.5.19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5FEA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754D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F6D8AF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400/0.7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9636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6297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2х1600 кВА</w:t>
            </w:r>
          </w:p>
        </w:tc>
      </w:tr>
      <w:tr w:rsidR="00B43A83" w14:paraId="45A2221A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B978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14A6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FE68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61C6B3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AF00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739D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2х1600 кВА</w:t>
            </w:r>
          </w:p>
        </w:tc>
      </w:tr>
      <w:tr w:rsidR="00B43A83" w14:paraId="7E99F5C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201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36B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CF05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94C245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B4AC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0124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1х1600 кВА</w:t>
            </w:r>
          </w:p>
        </w:tc>
      </w:tr>
      <w:tr w:rsidR="00B43A83" w14:paraId="2288B326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7824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EB31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9619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0E15E0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0344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2D24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1х1000 кВА</w:t>
            </w:r>
          </w:p>
        </w:tc>
      </w:tr>
      <w:tr w:rsidR="00B43A83" w14:paraId="0D86DCD1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D80B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0948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EA5A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D05003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400/0.12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6C31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7BD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1х1000 кВА</w:t>
            </w:r>
          </w:p>
        </w:tc>
      </w:tr>
      <w:tr w:rsidR="00B43A83" w14:paraId="7DE44CD1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F23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66CA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3AE8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C0BDCD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415D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6F5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1х1600 кВА</w:t>
            </w:r>
          </w:p>
        </w:tc>
      </w:tr>
      <w:tr w:rsidR="00B43A83" w14:paraId="03874B14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3E5B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1483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C6DE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A40FD6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400/0.14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7158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137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43AB9CD3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7FDE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382B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BA35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2A6252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400/0.15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C669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8A0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553D118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C118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1.8.5.27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9882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9937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C7B1EC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400/0.15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7F33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A265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1х1250 кВА</w:t>
            </w:r>
          </w:p>
        </w:tc>
      </w:tr>
      <w:tr w:rsidR="00B43A83" w14:paraId="28166FD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7081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D56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4321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6093BD5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400/0.16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3393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632C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1х1000 кВА</w:t>
            </w:r>
          </w:p>
        </w:tc>
      </w:tr>
      <w:tr w:rsidR="00B43A83" w14:paraId="54DC07F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DF88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1.8.5.29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52AD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8557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38C473C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400/0.17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A6B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4BE7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 кВА</w:t>
            </w:r>
          </w:p>
        </w:tc>
      </w:tr>
      <w:tr w:rsidR="00B43A83" w14:paraId="3FD614BA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976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77D1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6553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BAFD68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400/0.18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4DD4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961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4DAE3EA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5F15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8ABA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D70E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931C60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5FE0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E974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0B580C62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59D6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4360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8D0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</w:tcPr>
          <w:p w14:paraId="4A8FEBE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A4A7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6DA7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4E7117B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FB67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7A2C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DC62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</w:tcPr>
          <w:p w14:paraId="11078FA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503/0.8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F9A9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A934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5A839A4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8545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7C38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3ED0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439E69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0D52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EE5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3F9900FC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706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E40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1F57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362E72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A352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61AA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78FBFB19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7A3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1.8.5.36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C45E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28B9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5262873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503/0.9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EADF0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B5F1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2х2000 кВА</w:t>
            </w:r>
          </w:p>
        </w:tc>
      </w:tr>
      <w:tr w:rsidR="00B43A83" w14:paraId="6F0B46D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CF7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1.8.5.37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E891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CEE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1B572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B0F5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90ED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2х400 кВА</w:t>
            </w:r>
          </w:p>
        </w:tc>
      </w:tr>
      <w:tr w:rsidR="00B43A83" w14:paraId="0034F478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88B4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1.8.5.38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4FEF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6E69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429B91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602/0.10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DF5E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F7D4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 кВА</w:t>
            </w:r>
          </w:p>
        </w:tc>
      </w:tr>
      <w:tr w:rsidR="00B43A83" w14:paraId="327826F7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3488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1.8.5.39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15D7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ACBC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24E9498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6494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4F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2х400 кВА</w:t>
            </w:r>
          </w:p>
        </w:tc>
      </w:tr>
      <w:tr w:rsidR="00B43A83" w14:paraId="73B66685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BB2D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1.8.5.40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8B38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D131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0AB1742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602/0.11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0E0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5E3F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1х100 кВА</w:t>
            </w:r>
          </w:p>
        </w:tc>
      </w:tr>
      <w:tr w:rsidR="00B43A83" w14:paraId="4736D77B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7F19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1.8.5.41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B9EF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D7E2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37CBE7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602/0.13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476A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9F70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1х630 кВА</w:t>
            </w:r>
          </w:p>
        </w:tc>
      </w:tr>
      <w:tr w:rsidR="00B43A83" w14:paraId="226E5AED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560E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1.8.5.42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341E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напря-жением 6 кВ (воздушное исполнение)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324E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DBBE61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8072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85A5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6.767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B43A83" w14:paraId="494E10D0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A30D1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1.8.5.43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3A00C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напряжением 10 кВ (воздушное исполнение)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C887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194C239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DE99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807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B43A83" w14:paraId="19EDE73F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7E10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1.8.5.44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02E0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напряжением 10 кВ (кабельное исполнение)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342C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4A866E0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85EF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0ABD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B43A83" w14:paraId="477D310A" w14:textId="77777777">
        <w:trPr>
          <w:gridAfter w:val="1"/>
          <w:wAfter w:w="15" w:type="dxa"/>
          <w:trHeight w:val="113"/>
          <w:jc w:val="center"/>
        </w:trPr>
        <w:tc>
          <w:tcPr>
            <w:tcW w:w="383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D2AE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1.8.5.45</w:t>
            </w:r>
          </w:p>
        </w:tc>
        <w:tc>
          <w:tcPr>
            <w:tcW w:w="1128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504D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напряжением 6 кВ (кабельное исполнение)</w:t>
            </w:r>
          </w:p>
        </w:tc>
        <w:tc>
          <w:tcPr>
            <w:tcW w:w="772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87DA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Айшинское сельское поселение</w:t>
            </w:r>
          </w:p>
        </w:tc>
        <w:tc>
          <w:tcPr>
            <w:tcW w:w="772" w:type="pct"/>
            <w:vAlign w:val="center"/>
          </w:tcPr>
          <w:p w14:paraId="7F897B0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1DC6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 размещению</w:t>
            </w:r>
          </w:p>
        </w:tc>
        <w:tc>
          <w:tcPr>
            <w:tcW w:w="761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1A7B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</w:tbl>
    <w:p w14:paraId="28CF20C7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94B76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Порядковый номер объекта местного значения на карте планируемого размещения объектов местного значения.</w:t>
      </w:r>
    </w:p>
    <w:p w14:paraId="2440A730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номер функциональной зоны, в том числе обозначающий местоположение объекта.</w:t>
      </w:r>
    </w:p>
    <w:p w14:paraId="5F5AB48D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D7671" w14:textId="77777777" w:rsidR="00B43A83" w:rsidRDefault="00B4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</w:p>
    <w:p w14:paraId="26459223" w14:textId="77777777" w:rsidR="00B43A83" w:rsidRDefault="00B43A8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  <w:bookmarkStart w:id="23" w:name="_Toc181361793"/>
    </w:p>
    <w:p w14:paraId="56040E52" w14:textId="415ADC2A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bookmarkStart w:id="24" w:name="_Toc228871941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1.9. Сведения о видах, назначении, наименованиях, основных характеристиках и местоположении планируемых для размещения объектов местного значения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в области предупреждения и ликвидации чрезвычайных ситуаций природного и техногенного характера</w:t>
      </w:r>
      <w:bookmarkEnd w:id="23"/>
      <w:bookmarkEnd w:id="24"/>
    </w:p>
    <w:p w14:paraId="74A6562C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1.9.1</w:t>
      </w:r>
    </w:p>
    <w:tbl>
      <w:tblPr>
        <w:tblW w:w="0" w:type="auto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2335"/>
        <w:gridCol w:w="2958"/>
        <w:gridCol w:w="1812"/>
        <w:gridCol w:w="2582"/>
        <w:gridCol w:w="2187"/>
        <w:gridCol w:w="3395"/>
      </w:tblGrid>
      <w:tr w:rsidR="00B43A83" w14:paraId="53D0EC02" w14:textId="77777777">
        <w:trPr>
          <w:trHeight w:val="11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4D5E3" w14:textId="13627B43" w:rsidR="00B43A83" w:rsidRPr="00157D86" w:rsidRDefault="0015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" w:eastAsia="ru-RU"/>
              </w:rPr>
            </w:pPr>
            <w:r w:rsidRPr="006E5931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Номер в информационной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E41B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объекта (назначение объекта)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B60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8013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функциональной зоны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7D6EB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C2B0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Характеристика объекта </w:t>
            </w:r>
          </w:p>
          <w:p w14:paraId="3DDC9F1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(расчетная потребность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функциональной зоны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)</w:t>
            </w:r>
          </w:p>
        </w:tc>
      </w:tr>
      <w:tr w:rsidR="00B43A83" w14:paraId="1F257EE5" w14:textId="77777777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AE5B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4B60E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Пожарный пирс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1DD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с. Ильинское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D18F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600/2.1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2F39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72B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х 12 метров</w:t>
            </w:r>
          </w:p>
        </w:tc>
      </w:tr>
      <w:tr w:rsidR="00B43A83" w14:paraId="1FDF0880" w14:textId="77777777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1E11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1.9.1.2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44D2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Пожарный пирс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F99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с. Айша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1557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600/1.4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D7868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09E8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х 12 метров</w:t>
            </w:r>
          </w:p>
        </w:tc>
      </w:tr>
      <w:tr w:rsidR="00B43A83" w14:paraId="5A1D1280" w14:textId="77777777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5CD5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1.9.1.3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3A7A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Пожарный пирс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4513D" w14:textId="21C9A2BC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д.</w:t>
            </w:r>
            <w:r w:rsidR="006B32F7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Красный Яр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1D969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501/0.8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7A57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42C1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х 12 метров</w:t>
            </w:r>
          </w:p>
        </w:tc>
      </w:tr>
    </w:tbl>
    <w:p w14:paraId="285B9AA8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5D48F6EC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номер функциональной зоны, в том числе обозначающий местоположение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35980C" w14:textId="77777777" w:rsidR="00B43A83" w:rsidRDefault="00106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4A16D5CE" w14:textId="77777777" w:rsidR="00B43A83" w:rsidRDefault="00106A94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0"/>
          <w:szCs w:val="20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 xml:space="preserve"> </w:t>
      </w:r>
    </w:p>
    <w:p w14:paraId="69152AAE" w14:textId="77777777" w:rsidR="00B43A83" w:rsidRDefault="00B43A83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43A83">
          <w:pgSz w:w="16838" w:h="11906" w:orient="landscape"/>
          <w:pgMar w:top="1134" w:right="567" w:bottom="1134" w:left="1134" w:header="567" w:footer="567" w:gutter="0"/>
          <w:cols w:space="708"/>
        </w:sectPr>
      </w:pPr>
    </w:p>
    <w:p w14:paraId="6C135629" w14:textId="77777777" w:rsidR="00B43A83" w:rsidRDefault="00106A9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25" w:name="_Toc228871942"/>
      <w:bookmarkStart w:id="26" w:name="_Toc181361794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1.10.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Характеристики зон с особыми условиями использования территорий</w:t>
      </w:r>
      <w:bookmarkEnd w:id="25"/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bookmarkStart w:id="27" w:name="_1x2bkxfzzsiz"/>
      <w:bookmarkStart w:id="28" w:name="_9wsk175r1x9q"/>
      <w:bookmarkEnd w:id="26"/>
      <w:bookmarkEnd w:id="27"/>
      <w:bookmarkEnd w:id="28"/>
    </w:p>
    <w:p w14:paraId="3CDD53E3" w14:textId="77777777" w:rsidR="00B43A83" w:rsidRDefault="00106A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Таблица 1.10.1</w:t>
      </w:r>
    </w:p>
    <w:p w14:paraId="11E80203" w14:textId="77777777" w:rsidR="00B43A83" w:rsidRDefault="00B4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41"/>
        <w:gridCol w:w="2683"/>
        <w:gridCol w:w="1831"/>
        <w:gridCol w:w="9343"/>
      </w:tblGrid>
      <w:tr w:rsidR="00B43A83" w14:paraId="31BFE611" w14:textId="77777777">
        <w:trPr>
          <w:trHeight w:val="170"/>
          <w:tblHeader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1D8B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№</w:t>
            </w:r>
          </w:p>
          <w:p w14:paraId="380319E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п</w:t>
            </w: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п</w:t>
            </w:r>
          </w:p>
        </w:tc>
        <w:tc>
          <w:tcPr>
            <w:tcW w:w="91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67D3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Наименование объекта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(назначение объекта)</w:t>
            </w:r>
          </w:p>
        </w:tc>
        <w:tc>
          <w:tcPr>
            <w:tcW w:w="627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E012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Вид мероприятия</w:t>
            </w:r>
          </w:p>
        </w:tc>
        <w:tc>
          <w:tcPr>
            <w:tcW w:w="3200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EA65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b/>
                <w:sz w:val="24"/>
                <w:szCs w:val="24"/>
                <w:lang w:val="ru" w:eastAsia="ru-RU"/>
              </w:rPr>
              <w:t>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    </w:r>
          </w:p>
        </w:tc>
      </w:tr>
      <w:tr w:rsidR="00B43A83" w14:paraId="1C3A87AB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9F63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66B6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Водозабор подземных вод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216D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33590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Организация зон санитарной охраны водозабора в составе трех поясов (Санитарно-эпидемиологические правила и нормативы СанПиН 2.1.4.1110-02 «Зоны санитарной охраны источников водоснабжения и водопроводов питьевого назначения», утвержденные постановлением Главного государственного санитарного врача Российской Федерации от 14 марта 2002 г. №10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2.1.4.1110-02»).</w:t>
            </w:r>
          </w:p>
        </w:tc>
      </w:tr>
      <w:tr w:rsidR="00B43A83" w14:paraId="014F046C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360F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CE11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Водовод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5048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AA314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Организация санитарно-защитной полосы от водовода (п.2.4.3 СанПиН 2.1.4.1110-02 «Зоны санитарной охраны источников водоснабжения и водопроводов питьевого назначения»). </w:t>
            </w:r>
          </w:p>
        </w:tc>
      </w:tr>
      <w:tr w:rsidR="00B43A83" w14:paraId="41287754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941A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89A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DCFF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FE065" w14:textId="4E3A76A5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Санитарно-защитная зона (постановление Правительства </w:t>
            </w:r>
            <w:r w:rsidR="00E766CA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от 03</w:t>
            </w:r>
            <w:r w:rsidR="00E766CA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2018</w:t>
            </w:r>
            <w:r w:rsidR="00E766CA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№222 «Об утверждении Правил установления санитарно-защитных зон и использования земельных участков, расположенных в границах санитарно-защитных зон»)</w:t>
            </w:r>
          </w:p>
          <w:p w14:paraId="3A8035DE" w14:textId="77777777" w:rsidR="00B43A83" w:rsidRDefault="00B43A83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</w:p>
          <w:p w14:paraId="639F61CF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(пункт 13.4.3 таблицы 7.1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</w:t>
            </w:r>
            <w:r w:rsidR="00E766CA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ориентировочный размер санитарно-защитной зоны для открытого типа составляет 100 метров)</w:t>
            </w:r>
          </w:p>
          <w:p w14:paraId="74782C12" w14:textId="77777777" w:rsidR="00B43A83" w:rsidRDefault="00B43A83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</w:p>
          <w:p w14:paraId="413FA1A1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(пункт 13.5.3 таблицы 7.1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ориентировочный размер санитарно-защитной зоны для закрытого типа составляет 50 метров)</w:t>
            </w:r>
          </w:p>
        </w:tc>
      </w:tr>
      <w:tr w:rsidR="00B43A83" w14:paraId="4D14E34C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6A33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1.10.4</w:t>
            </w:r>
          </w:p>
        </w:tc>
        <w:tc>
          <w:tcPr>
            <w:tcW w:w="919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F41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Канализационная насосная станция,</w:t>
            </w:r>
            <w:r>
              <w:t xml:space="preserve">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канализации</w:t>
            </w:r>
          </w:p>
        </w:tc>
        <w:tc>
          <w:tcPr>
            <w:tcW w:w="627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D303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08647" w14:textId="5CBB968F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Санитарно-защитная зона (постановление Правительства 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от 03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2018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№222 «Об утверждении Правил установления санитарно-защитных зон и использования земельных участков, расположенных в границах санитарно-защитных зон»)</w:t>
            </w:r>
          </w:p>
          <w:p w14:paraId="568C1DC5" w14:textId="77777777" w:rsidR="00B43A83" w:rsidRDefault="00B43A83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</w:p>
          <w:p w14:paraId="585EEF73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(пункт 13.5.1 таблицы 7.1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ориентировочный размер санитарно-защитной зоны составляет 20 метров)</w:t>
            </w:r>
          </w:p>
        </w:tc>
      </w:tr>
      <w:tr w:rsidR="00B43A83" w14:paraId="3992C8EC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0B04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678B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Блочно-модульная котельная (БМК)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0F84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20E7E" w14:textId="238BC651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Для промышленных объектов и производств, не включенных в санитарную классификацию, а также с новыми, недостаточно изученными технологиями, не имеющими аналогов в стране и за рубежом, размер санитарно-защитной зоны устанавливается в каждом конкретном случае Главным государственным санитарным врачом Российской Федерации, если в соответствии с расчетами ожидаемого загрязнения атмосферного воздуха и физического воздействия на атмосферный воздух они относятся к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классу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опасности, в остальных случаях –  Главным государственным санитарным врачом субъекта Российской Федерации или его заместителем (пункт 4.8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утвержденные постановлением Главного государственного санитарного врача Российской Федерации от 25 сентября 2007 г. №74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приказ Федеральной службы по надзору в сфере защиты прав потребителей и благополучия человека от 09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2022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№ 84 «Об определении видов, в отношении которых решения об установлении, изменении или о прекращении существования санитарно-защитных зон принимаются территориальными органами Федеральной службы по надзору в сфере защиты прав потребителей и благополучия человека»).</w:t>
            </w:r>
          </w:p>
        </w:tc>
      </w:tr>
      <w:tr w:rsidR="00B43A83" w14:paraId="0396FE36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2D4B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1.10.6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70ED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Сети газоснабжения высокого давления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0A42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60411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Gungsuh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Охранная зона 2 м (п.7. Правил охраны газораспределительных сетей, утвержденных постановлением Правительства Российской Федерации от 20 ноября 2000 г. № 878)</w:t>
            </w:r>
          </w:p>
        </w:tc>
      </w:tr>
      <w:tr w:rsidR="00B43A83" w14:paraId="5108A542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2FECF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1.10.7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636F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Пункт редуцирования газа (ПРГ)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6C36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2DF9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Gungsuh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Охранная зона 10 м (п.7. Правил охраны газораспределительных сетей, утвержденных постановлением Правительства Российской Федерации от 20 ноября 2000 г. № 878)</w:t>
            </w:r>
          </w:p>
        </w:tc>
      </w:tr>
      <w:tr w:rsidR="00B43A83" w14:paraId="126D0966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8A30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1.10.8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40DE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10/0,4 кВ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62B23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1BDDA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Охранная зона 10 м (постановление Российской Федерации от 24 февраля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</w:t>
            </w:r>
          </w:p>
        </w:tc>
      </w:tr>
      <w:tr w:rsidR="00B43A83" w14:paraId="62066216" w14:textId="77777777">
        <w:trPr>
          <w:trHeight w:val="170"/>
          <w:jc w:val="center"/>
        </w:trPr>
        <w:tc>
          <w:tcPr>
            <w:tcW w:w="254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E402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1.10.9</w:t>
            </w:r>
          </w:p>
        </w:tc>
        <w:tc>
          <w:tcPr>
            <w:tcW w:w="91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1126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Линия электропередач 10 кВ</w:t>
            </w:r>
          </w:p>
        </w:tc>
        <w:tc>
          <w:tcPr>
            <w:tcW w:w="62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BF6A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Планируемый к размещению</w:t>
            </w:r>
          </w:p>
        </w:tc>
        <w:tc>
          <w:tcPr>
            <w:tcW w:w="320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11F9C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Охранная зона 5-10 м (постановление </w:t>
            </w:r>
            <w:r w:rsidR="005C1AA4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>Российской Федерации от 24 февраля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</w:t>
            </w:r>
          </w:p>
        </w:tc>
      </w:tr>
    </w:tbl>
    <w:p w14:paraId="29EDCB99" w14:textId="77777777" w:rsidR="00B43A83" w:rsidRDefault="00B43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86BC0" w14:textId="77777777" w:rsidR="00B43A83" w:rsidRDefault="00106A94">
      <w:pPr>
        <w:rPr>
          <w:rFonts w:ascii="Times New Roman" w:hAnsi="Times New Roman" w:cs="Times New Roman"/>
        </w:rPr>
        <w:sectPr w:rsidR="00B43A83">
          <w:type w:val="continuous"/>
          <w:pgSz w:w="16838" w:h="11906" w:orient="landscape"/>
          <w:pgMar w:top="1134" w:right="567" w:bottom="1134" w:left="1134" w:header="567" w:footer="567" w:gutter="0"/>
          <w:cols w:space="708"/>
        </w:sectPr>
      </w:pPr>
      <w:r>
        <w:rPr>
          <w:rFonts w:ascii="Times New Roman" w:hAnsi="Times New Roman" w:cs="Times New Roman"/>
        </w:rPr>
        <w:br w:type="textWrapping" w:clear="all"/>
      </w:r>
    </w:p>
    <w:p w14:paraId="323A5CF3" w14:textId="77777777" w:rsidR="00B43A83" w:rsidRDefault="00106A9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181361801"/>
      <w:bookmarkStart w:id="30" w:name="_Toc228871943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Параметры функциональных зон</w:t>
      </w:r>
      <w:bookmarkEnd w:id="29"/>
      <w:bookmarkEnd w:id="30"/>
    </w:p>
    <w:p w14:paraId="040C9299" w14:textId="77777777" w:rsidR="00B43A83" w:rsidRDefault="00B43A83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7160B386" w14:textId="1EAAF246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Функциональные зоны генерального плана муниципального образования «Айшинское сельское поселение  Зеленодольского муниципального 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Республики Татарстан» (далее 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– 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функциональные зон</w:t>
      </w:r>
      <w:r w:rsidR="006F19A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ы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генеральный план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поселение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 установлены в соответствии с требованиями приказа Министерства экономического развития Российской Федерации от 9 января 2018 г.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г.» (далее – Приказ № 10).</w:t>
      </w:r>
    </w:p>
    <w:p w14:paraId="25D40182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соответствии с частью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в соответствии с частью 1 статьи 36 Градостроительного кодекса Российской Федерации определяется градостроительным регламентом (в составе правил землепользования и застройки).</w:t>
      </w:r>
    </w:p>
    <w:p w14:paraId="514AAC5F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Функциональные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eastAsia="ru-RU"/>
        </w:rPr>
        <w:t xml:space="preserve">генерального плана определяют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стратегическое видение развития территории на долгосрочную перспективу. Границы функциональных зон, как правило, устанавливаются укрупненно для элементов планировочной структуры, ограниченных преимущественно осями улично-дорожной сети, границами природных объектов, и иных естественных и искусственных рубежей и барьеров. </w:t>
      </w:r>
    </w:p>
    <w:p w14:paraId="38C391AD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Каждая функциональная зона, установленная в генеральном плане, имеет цифровой индекс (код зоны), соответствующий описанию типа функциональной зоны, и уникальный порядковый номер.</w:t>
      </w:r>
    </w:p>
    <w:p w14:paraId="41B87988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соответствии с Приказом №10 для каждой функциональной зоны установлен статус, который определяется следующими условиями:</w:t>
      </w:r>
    </w:p>
    <w:p w14:paraId="5D1B2E85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существующие функциональные зоны установлены для застроенных территорий с минимальным потенциалом развития и реорганизации, для которых не предполагается изменение фактических функциональных типов использования территории. Также статус «существующие функциональные зоны» установлен для зон природно-рекреационного типа, зон садоводств и огородничеств, специальных и иных зон;</w:t>
      </w:r>
    </w:p>
    <w:p w14:paraId="76D49588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 планируемые функциональные зоны установлены для незастроенных и частично застроенных территорий, в границах которых планируется новое строительство объектов жилого и нежилого назначения.</w:t>
      </w:r>
    </w:p>
    <w:p w14:paraId="54796DDA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Установление типов функциональных зон определяется на основе фактического и планируемого использования территории</w:t>
      </w:r>
      <w:r w:rsidR="0087657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поселения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преобладающих видов разрешенного использования земельных участков, исходя из существующего или планируемого соотношения общей площади объектов различного функционального назначения.</w:t>
      </w:r>
    </w:p>
    <w:p w14:paraId="51783051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Перечень функциональных зон установлен в целях обеспечения максимально эффективного использования территории поселения за счет сбалансированного взаиморасположения объектов различной типологии.</w:t>
      </w:r>
    </w:p>
    <w:p w14:paraId="0AE27164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/>
          <w:sz w:val="28"/>
          <w:szCs w:val="28"/>
          <w:lang w:val="ru" w:eastAsia="ru-RU"/>
        </w:rPr>
        <w:t xml:space="preserve">Функциональные зоны установлены в соответствии с процентным соотношением существующих функций для застроенных территорий и планируемых функций для проектной застройки, указанным в описании зон.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Перечень и описание установленных в генеральном плане функциональных зон приведены в таблице 2.1 в соответствии с картой функциональных зон. </w:t>
      </w:r>
    </w:p>
    <w:p w14:paraId="2C24B443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Для всех функциональных зон возможно размещение объектов инженерной инфраструктуры в соответствии с Картой планируемого размещения объектов местного значения в части инженерной инфраструктуры.</w:t>
      </w:r>
    </w:p>
    <w:p w14:paraId="17244B41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Осуществление нового строительства жилых и нежилых объектов в функциональных зонах независимо от типа зон допустимо только при соблюдении требований и ограничений, устанавливаемых режимами тех или иных зон с особыми условиями использования территорий </w:t>
      </w:r>
      <w:r>
        <w:rPr>
          <w:rFonts w:ascii="Times New Roman" w:eastAsia="Times New Roman" w:hAnsi="Times New Roman"/>
          <w:sz w:val="28"/>
          <w:szCs w:val="28"/>
          <w:lang w:val="ru" w:eastAsia="ru-RU"/>
        </w:rPr>
        <w:t xml:space="preserve">в соответствии с действующим законодательством. </w:t>
      </w:r>
    </w:p>
    <w:p w14:paraId="6667B914" w14:textId="77777777" w:rsidR="00B43A83" w:rsidRDefault="0010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3A83">
          <w:type w:val="continuous"/>
          <w:pgSz w:w="11906" w:h="16838"/>
          <w:pgMar w:top="1134" w:right="567" w:bottom="1134" w:left="1134" w:header="567" w:footer="567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Параметры функциональных зон представлены в таблице 2.2.</w:t>
      </w:r>
    </w:p>
    <w:p w14:paraId="34342482" w14:textId="77777777" w:rsidR="00B43A83" w:rsidRDefault="00B4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96CD0" w14:textId="77777777" w:rsidR="00B43A83" w:rsidRDefault="00106A9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1" w:name="_hzebf5lo9yig"/>
      <w:bookmarkEnd w:id="31"/>
      <w:r>
        <w:rPr>
          <w:rFonts w:ascii="Times New Roman" w:hAnsi="Times New Roman" w:cs="Times New Roman"/>
          <w:sz w:val="28"/>
          <w:szCs w:val="28"/>
        </w:rPr>
        <w:t>Таблица 2.1</w:t>
      </w:r>
    </w:p>
    <w:p w14:paraId="1A803C62" w14:textId="77777777" w:rsidR="00B43A83" w:rsidRDefault="00106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Перечень и описание функциональных зон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66"/>
        <w:gridCol w:w="1962"/>
        <w:gridCol w:w="2846"/>
        <w:gridCol w:w="8753"/>
      </w:tblGrid>
      <w:tr w:rsidR="00B43A83" w14:paraId="3E5EA2A1" w14:textId="77777777">
        <w:trPr>
          <w:trHeight w:val="113"/>
          <w:tblHeader/>
          <w:jc w:val="center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946C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Индекс зоны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" w:eastAsia="ru-RU"/>
              </w:rPr>
              <w:t>1</w:t>
            </w:r>
          </w:p>
        </w:tc>
        <w:tc>
          <w:tcPr>
            <w:tcW w:w="1962" w:type="dxa"/>
            <w:shd w:val="clear" w:color="auto" w:fill="auto"/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473C3B1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Код по Приказу № 10</w:t>
            </w:r>
          </w:p>
        </w:tc>
        <w:tc>
          <w:tcPr>
            <w:tcW w:w="2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2FD0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 функциональной зоны</w:t>
            </w:r>
          </w:p>
        </w:tc>
        <w:tc>
          <w:tcPr>
            <w:tcW w:w="8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1C711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Описание функциональной зоны</w:t>
            </w:r>
          </w:p>
        </w:tc>
      </w:tr>
      <w:tr w:rsidR="00B43A83" w14:paraId="38C7C85A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1D0F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A120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701010100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1A9C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Жилые зоны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E81E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 преобладанием жилой застройки различной типологии и этажности (премущественно многоквартирной). Как правило, в границах зон отсутствуют крупные общественно-деловые объекты общегородского значения. </w:t>
            </w:r>
          </w:p>
          <w:p w14:paraId="2D0A97AC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973FC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объекты – не менее 75%. </w:t>
            </w:r>
          </w:p>
          <w:p w14:paraId="0A933D80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объекты – не более 25%. </w:t>
            </w:r>
          </w:p>
          <w:p w14:paraId="4DAB1EC2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– только сохранение существующих.</w:t>
            </w:r>
          </w:p>
        </w:tc>
      </w:tr>
      <w:tr w:rsidR="00B43A83" w14:paraId="76EF08B3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F04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8780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701010101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0F436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B5BF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 с преобладанием индивидуальной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br/>
              <w:t xml:space="preserve">блокированной жилой застройки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структуре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Как правило, в границах зон отсутствуют крупные общественно-деловые объекты общегородского значения.</w:t>
            </w:r>
          </w:p>
          <w:p w14:paraId="13BA639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br/>
              <w:t xml:space="preserve">Жилые объекты – не менее 75%. </w:t>
            </w:r>
          </w:p>
          <w:p w14:paraId="708B4D6D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Общественные объекты – не более 25%.</w:t>
            </w:r>
          </w:p>
          <w:p w14:paraId="2B2649EE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– сохранение в существующих параметрах.</w:t>
            </w:r>
          </w:p>
        </w:tc>
      </w:tr>
      <w:tr w:rsidR="00B43A83" w14:paraId="2AAB8D51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DA1A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0645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701010300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6D03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Общественно-деловые зоны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FA65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 преобладанием объектов общественно-делового назначения, не предусматривающие размещение новой жилой застройки. Крупные территориально обособленные объекты общественного назначения (торгово-развлекательные центры, спортивные комплексы, объекты здравоохранения, культуры и искусства и иные крупные общественные объекты). Частичная трансформация производственных территорий, а также свободные от застройки или частично застроенные территории, в границах которых планируется размещение объектов нежилого, преимущественно общественного назначения. </w:t>
            </w:r>
          </w:p>
          <w:p w14:paraId="2638A672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62E44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объекты – сохранение в существующих параметрах. </w:t>
            </w:r>
          </w:p>
          <w:p w14:paraId="1339D22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Общественные объекты – не менее 50%. </w:t>
            </w:r>
          </w:p>
          <w:p w14:paraId="2C3FE7C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– сохранение в существующих параметрах.</w:t>
            </w:r>
          </w:p>
        </w:tc>
      </w:tr>
      <w:tr w:rsidR="00B43A83" w14:paraId="761FADFF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935F8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820E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701010301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2B4B4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Многофункциональная общественно-деловая зона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B2A1E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Территории смешанного размещения объектов общественного и жилого назначения. Территории с преобладанием жилой застройки, в границах которых расположены крупные общественные объекты общегородского значения. </w:t>
            </w:r>
          </w:p>
          <w:p w14:paraId="2FFB9ABD" w14:textId="77777777" w:rsidR="00B43A83" w:rsidRDefault="00B43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6C1655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Жилые объекты – не более 75%. </w:t>
            </w:r>
          </w:p>
          <w:p w14:paraId="67A19444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Общественные объекты – не менее 25% и не более 65%. </w:t>
            </w:r>
          </w:p>
          <w:p w14:paraId="3CC1E94B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сохранение в существующих параметрах объектов V класса опасности.</w:t>
            </w:r>
          </w:p>
        </w:tc>
      </w:tr>
      <w:tr w:rsidR="00B43A83" w14:paraId="7F716BE2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301F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FB4D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701010400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9F1A7" w14:textId="77777777" w:rsidR="00B43A83" w:rsidRDefault="00106A94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86111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существующих производственных, коммунально-складских объектов, а также свободные от застройки или частично застроенные территории, в границах которых предполагается размещение объектов преимущественно производственного и коммунально-складского назначения (в том числе технопарки, индустриальные парки, научно-производственные кластеры). </w:t>
            </w:r>
          </w:p>
          <w:p w14:paraId="4F50BB5E" w14:textId="77777777" w:rsidR="00B43A83" w:rsidRDefault="00B43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D818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объекты – сохранение в существующих параметрах. </w:t>
            </w:r>
          </w:p>
          <w:p w14:paraId="57DEED7B" w14:textId="77777777" w:rsidR="00B43A83" w:rsidRDefault="00106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объекты – не более 50%. </w:t>
            </w:r>
          </w:p>
          <w:p w14:paraId="1E495C94" w14:textId="77777777" w:rsidR="00B43A83" w:rsidRDefault="00106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– не менее 50%.</w:t>
            </w:r>
          </w:p>
        </w:tc>
      </w:tr>
      <w:tr w:rsidR="00B43A83" w14:paraId="19F03CDB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4C04D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225E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701010402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5309D" w14:textId="77777777" w:rsidR="00B43A83" w:rsidRDefault="00106A9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Коммунально-складская зона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6D020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существующих коммунально-складских объектов, а также свободные от застройки или частично застроенные территории, в границах которых предполагается размещение объектов нежилого, преимущественно коммунально-складского назначения (в том числе производственные объекты V класса опасности). </w:t>
            </w:r>
          </w:p>
          <w:p w14:paraId="7ACB3456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3C9D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объекты – сохранение в существующих параметрах. </w:t>
            </w:r>
          </w:p>
          <w:p w14:paraId="06832E07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объекты – не более 60%. </w:t>
            </w:r>
          </w:p>
          <w:p w14:paraId="71896BC0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A135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– не менее 40%.</w:t>
            </w:r>
          </w:p>
        </w:tc>
      </w:tr>
      <w:tr w:rsidR="00B43A83" w14:paraId="02251F43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B65C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 405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CD41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701010405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265A8" w14:textId="77777777" w:rsidR="00B43A83" w:rsidRDefault="00106A9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транспортной инфраструктуры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2A0F1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размещения крупных объектов транспортной инфраструктуры (аэропорт, железнодорожный вокзал, автовокзал, речной порт и иные крупные объекты транспортной инфраструктуры), в том числе объекты обслуживания транспортной инфраструктуры и территории автомобильных дорог.</w:t>
            </w:r>
          </w:p>
        </w:tc>
      </w:tr>
      <w:tr w:rsidR="00B43A83" w14:paraId="513A7A31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CFB6B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62CE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701010501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5CCD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07162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свободные от застройки, предназначенные для сельскохозяйственного использования без размещения объектов капитального строительства.</w:t>
            </w:r>
          </w:p>
        </w:tc>
      </w:tr>
      <w:tr w:rsidR="00B43A83" w14:paraId="6A4C8FC2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E8F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327D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701010502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B575E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36DEA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ведения гражданами садоводства или огородничества для собственных нужд, в том числе на категории земель сельскохозяйственного назначения.</w:t>
            </w:r>
          </w:p>
        </w:tc>
      </w:tr>
      <w:tr w:rsidR="00B43A83" w14:paraId="2506EF06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3F8F2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20B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701010503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271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E0588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размещения объектов сельскохозяйственных предприятий и сопутствующих объектов сельскохозяйственной деятельности.</w:t>
            </w:r>
          </w:p>
        </w:tc>
      </w:tr>
      <w:tr w:rsidR="00B43A83" w14:paraId="57EE618F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C910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35BF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701010600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C81C1" w14:textId="77777777" w:rsidR="00B43A83" w:rsidRDefault="00106A94">
            <w:pPr>
              <w:widowControl w:val="0"/>
              <w:spacing w:after="0" w:line="240" w:lineRule="auto"/>
              <w:ind w:left="2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A8D60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с преобладанием естественных природных ландшафтов, обладающие высоким потенциалом рекреационного использования (в том числе парки, скверы, сады, бульвары, иные территории природного назначения).</w:t>
            </w:r>
          </w:p>
        </w:tc>
      </w:tr>
      <w:tr w:rsidR="00B43A83" w14:paraId="4981E589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181F0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2CFF7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701010602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139A0" w14:textId="77777777" w:rsidR="00B43A83" w:rsidRDefault="00106A9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отдыха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CBBEB" w14:textId="77777777" w:rsidR="00B43A83" w:rsidRDefault="00106A94">
            <w:pPr>
              <w:widowControl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размещения специализированных объектов рекреационного назначения (объекты отдыха и туризма; профилактории, санаторно-лечебные учреждения и иные).</w:t>
            </w:r>
          </w:p>
        </w:tc>
      </w:tr>
      <w:tr w:rsidR="00B43A83" w14:paraId="0F5CC462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F9755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543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701010605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3E478" w14:textId="77777777" w:rsidR="00B43A83" w:rsidRDefault="00106A94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0B56B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природоохранного назначения, в том числе территории крупных лесных массивов, особо охраняемые природные территории, а также природные территории, с ограниченной антропогенной нагрузкой.</w:t>
            </w:r>
          </w:p>
        </w:tc>
      </w:tr>
      <w:tr w:rsidR="00B43A83" w14:paraId="4B64CADB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967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7ACF9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701010701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3A09B" w14:textId="77777777" w:rsidR="00B43A83" w:rsidRDefault="00106A9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кладбищ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50D1D" w14:textId="77777777" w:rsidR="00B43A83" w:rsidRDefault="00106A94">
            <w:pPr>
              <w:widowControl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 размещения кладбищ, крематориев, мемориальных парков.</w:t>
            </w:r>
          </w:p>
        </w:tc>
      </w:tr>
      <w:tr w:rsidR="00B43A83" w14:paraId="52CD5960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70BAC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7B6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701010900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DC8D" w14:textId="77777777" w:rsidR="00B43A83" w:rsidRDefault="00106A94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 акваторий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1D9CD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Территории, в границах которых расположены водные объекты.</w:t>
            </w:r>
          </w:p>
        </w:tc>
      </w:tr>
      <w:tr w:rsidR="00B43A83" w14:paraId="648E1D29" w14:textId="77777777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A91CA" w14:textId="77777777" w:rsidR="00B43A83" w:rsidRDefault="00106A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7CB0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701011000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7A72" w14:textId="77777777" w:rsidR="00B43A83" w:rsidRDefault="00106A94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Иные зоны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5C61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Незастроенные территории естественных природных ландшафтов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преимущественно без древесно-кустарниковой растительности, территории озеленения специального назначения. Использование в качестве территорий запаса, рекреационного и сельскохозяйственного назначения. </w:t>
            </w:r>
          </w:p>
          <w:p w14:paraId="4B76BD8B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234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разработке документации по планировке территории допускается частичное использование в соответствии с функциональным назначением смежно расположенных зон иного типа на прилегающих к ним территориях (на площади не более 10% от площади смежных зон). Только сохранение и реконструкция существующих объектов (при наличии). На территории площадью не более 10% от площади смежно расположенных функциональных зон - в соответствии с параметрами данных зон.</w:t>
            </w:r>
          </w:p>
        </w:tc>
      </w:tr>
    </w:tbl>
    <w:p w14:paraId="3B01978B" w14:textId="77777777" w:rsidR="00B43A83" w:rsidRDefault="00B43A83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F8DAE" w14:textId="77777777" w:rsidR="00B43A83" w:rsidRDefault="00106A9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функциональной зоны – часть кода функциональной зоны (последние 3 или 4 цифры) в соответствии с Приказом №10.</w:t>
      </w:r>
    </w:p>
    <w:p w14:paraId="208B326A" w14:textId="77777777" w:rsidR="00B43A83" w:rsidRDefault="00B43A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9DD0F" w14:textId="77777777" w:rsidR="00B43A83" w:rsidRDefault="00106A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Toc1813618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  <w:bookmarkEnd w:id="32"/>
    </w:p>
    <w:p w14:paraId="5642460A" w14:textId="77777777" w:rsidR="00B43A83" w:rsidRDefault="00106A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2.2</w:t>
      </w:r>
    </w:p>
    <w:p w14:paraId="4785D34F" w14:textId="77777777" w:rsidR="00B43A83" w:rsidRDefault="00106A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Параметры функциональных зон</w:t>
      </w:r>
    </w:p>
    <w:tbl>
      <w:tblPr>
        <w:tblW w:w="1444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851"/>
        <w:gridCol w:w="2853"/>
        <w:gridCol w:w="2019"/>
        <w:gridCol w:w="1648"/>
        <w:gridCol w:w="1701"/>
        <w:gridCol w:w="1843"/>
        <w:gridCol w:w="2268"/>
      </w:tblGrid>
      <w:tr w:rsidR="00B43A83" w14:paraId="656033F7" w14:textId="77777777">
        <w:trPr>
          <w:trHeight w:val="113"/>
          <w:tblHeader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086A31" w14:textId="4369BEB5" w:rsidR="00B43A83" w:rsidRDefault="00106A94">
            <w:pPr>
              <w:spacing w:after="0" w:line="240" w:lineRule="auto"/>
              <w:ind w:left="-141" w:right="-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Индекс функциональной зоны</w:t>
            </w:r>
            <w:r w:rsidR="006F19A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01DEDA9B" w14:textId="77777777" w:rsidR="00B43A83" w:rsidRDefault="00106A9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5D752913" w14:textId="77777777" w:rsidR="00B43A83" w:rsidRDefault="00106A94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Наименование функциональной зоны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72B5A3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Статус функциональной зоны</w:t>
            </w:r>
          </w:p>
        </w:tc>
        <w:tc>
          <w:tcPr>
            <w:tcW w:w="74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544823" w14:textId="77777777" w:rsidR="00B43A83" w:rsidRDefault="00106A94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Параметры планируемого развития функциональных зон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" w:eastAsia="ru-RU"/>
              </w:rPr>
              <w:t>5</w:t>
            </w:r>
          </w:p>
        </w:tc>
      </w:tr>
      <w:tr w:rsidR="00B43A83" w14:paraId="21669A8D" w14:textId="77777777">
        <w:trPr>
          <w:trHeight w:val="113"/>
          <w:tblHeader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B66EFC" w14:textId="77777777" w:rsidR="00B43A83" w:rsidRDefault="00B43A83">
            <w:pPr>
              <w:spacing w:after="0" w:line="240" w:lineRule="auto"/>
              <w:ind w:left="-141" w:right="-2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0FCC94BD" w14:textId="77777777" w:rsidR="00B43A83" w:rsidRDefault="00B43A8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3672CC4F" w14:textId="77777777" w:rsidR="00B43A83" w:rsidRDefault="00B43A83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20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56" w:type="dxa"/>
              <w:left w:w="-56" w:type="dxa"/>
              <w:bottom w:w="-56" w:type="dxa"/>
              <w:right w:w="-56" w:type="dxa"/>
            </w:tcMar>
            <w:vAlign w:val="center"/>
          </w:tcPr>
          <w:p w14:paraId="6D14CEA2" w14:textId="77777777" w:rsidR="00B43A83" w:rsidRDefault="00B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48182F" w14:textId="77777777" w:rsidR="00B43A83" w:rsidRDefault="00106A9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Площадь функциональной зоны, 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D49C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Максимальное количество земельных участков под объекты ИЖС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, ед.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7D8FB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Максимальная общая площадь квартир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  <w:t>, тыс. кв. 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F33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планируемых для размещения объектах федерального значения (Ф), объектах регионального значения (Р), объектах местного значения (М), за исключением линейных 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6</w:t>
            </w:r>
          </w:p>
        </w:tc>
      </w:tr>
      <w:tr w:rsidR="00B43A83" w14:paraId="07007A04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43D4C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с.Айша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FA62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217EF4E5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59A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2688F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621F8A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Жилые зоны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60AB8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A03A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EF054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AB254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C2DC01" w14:textId="77777777" w:rsidR="00B43A83" w:rsidRDefault="00B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F7DF8A9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85C9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0D9540E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31E73A0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Жилые зоны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0EA9F8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29A1F9A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F3AE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6CB4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64FE99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1E881704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65E7A95A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Источник тепловой энергии (БМК) (М) – 2 шт.</w:t>
            </w:r>
          </w:p>
          <w:p w14:paraId="0358C4AE" w14:textId="77777777" w:rsidR="00B43A83" w:rsidRDefault="00106A9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 Трансформаторная подстанция (М) – 2 шт.</w:t>
            </w:r>
          </w:p>
        </w:tc>
      </w:tr>
      <w:tr w:rsidR="00B43A83" w14:paraId="37EB58B3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B9671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B5261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830B6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5A7B5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398BA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03B016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6113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484270BA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00BF5723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B6AF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7D97B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31756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73012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FF5F1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1FEF41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A2780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4BE3E46F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24B548D9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7E80E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23F7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E1CAB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2BB08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1F9B7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7C9BB9B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31402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657716DF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7BDF4F27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B86C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28134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78EA1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B8E63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63D95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7195BB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55F92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35438F5A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5E58A172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EC74B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4774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46125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3AF91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738F0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2642A99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7068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0170C595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50D6286E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3674B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28A82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C712C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27D10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8BD6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5CB5E8C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B10C8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2839EA16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701BA38E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D9E70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80633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6BEC6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58418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D758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5768FD4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C9944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5D49B7C3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5695279B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5E781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3308B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E22B0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99572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B1421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39406A4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3A196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0AED8F0A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44F3710E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1D4F4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766AA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E71E3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7E82F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72070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0985841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28742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44FD4FFE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44F289DB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279F7472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 (М)</w:t>
            </w:r>
          </w:p>
          <w:p w14:paraId="2B4303BF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</w:t>
            </w:r>
          </w:p>
        </w:tc>
      </w:tr>
      <w:tr w:rsidR="00B43A83" w14:paraId="22C8BEF7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45088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6589E5" w14:textId="74C27CBF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1.10</w:t>
            </w:r>
            <w:r w:rsidR="00C526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68086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166A8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0259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7134FDA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202,37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F3E82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601DFD01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797FEB39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3B6FDE12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 (М)</w:t>
            </w:r>
          </w:p>
          <w:p w14:paraId="4DA735D3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Трансформаторная подстанция (М) – 2 шт.</w:t>
            </w:r>
          </w:p>
        </w:tc>
      </w:tr>
      <w:tr w:rsidR="00B43A83" w14:paraId="55A87AFB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2BF0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7668D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A029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72DA8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354AD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vAlign w:val="center"/>
          </w:tcPr>
          <w:p w14:paraId="078450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2075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8" w:space="0" w:color="000000"/>
            </w:tcBorders>
            <w:vAlign w:val="center"/>
          </w:tcPr>
          <w:p w14:paraId="4A5BADCC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3A27562F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12221235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Пункт редуцирования газа (ПРГ) (М)</w:t>
            </w:r>
          </w:p>
          <w:p w14:paraId="40213985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Трансформаторная подстанция (М)</w:t>
            </w:r>
          </w:p>
        </w:tc>
      </w:tr>
      <w:tr w:rsidR="00B43A83" w14:paraId="2285076C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82DCF4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635A74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91D780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Общественно-деловые зоны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052EA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DB9EBF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65FCA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9B32EA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FD3272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7939229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7A8310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02EBEE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1F19C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3ED9F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3BDE72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D1AAD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938B1E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CBA4A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2BC1EE1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5B013D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4B72E7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83D76B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Коммунально-складская зона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EBF2F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D5F348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E2F86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609329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5C85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E3633A7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F958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D58F5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E89DC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FA2AD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4A7FDB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17B0C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E683C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B8625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AA2C236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684B0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13690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B19D7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F3C41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B66D9D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16,57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97EFF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DE691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3842E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33A6DCB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0161D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1449B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1.3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5D5AB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6EA30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704CDC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41523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FAD31B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17A38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A0BCDF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92C81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1398F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1.4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DFF77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24C7B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0E09ED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9F922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B6BFD4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A03CE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89FF8D2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7A71F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73822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1.5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54CF1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994C5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11AAA5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CC795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590DE5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708F9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769F9B7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196B4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3463B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1.6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E2722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41C94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D3D940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423D1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2EC18C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3ED0E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446C7DF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9DD43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E25F8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1.7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777DF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27F78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4F8927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4D5CD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F02689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31B9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435112F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6EA98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6B638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1.8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D5518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A5D06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39053E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8ADEB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8FA984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6F0EA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74D3D3E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E0F931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C47A5C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6DFB0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101941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A59149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C352B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493556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FEB93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CE52FF4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33615D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2B37ED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0D64C6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DFEC6D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7DEC0A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D4F85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4766E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4D67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DD3B69B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6DACD5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8C57B3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1.3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0D2C4A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6910EA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BAA890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E1881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2D8915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0B81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7EE9033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112722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17207E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1.4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462CC9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30D88B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EFF57B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A9573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473B0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6E727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CEAE98F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1E9D83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8D9224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1.5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2C49F8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1E6F3B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9E16DB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DFA31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810A97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1D25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59C6C16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0EF9FA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98BC4C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1.6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7C663C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6ACF3B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9CF68E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AB839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E54308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93C54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8529FF2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EB4E5A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299BAD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1.7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46128B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42180A" w14:textId="77777777" w:rsidR="00B43A83" w:rsidRDefault="00106A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A124A7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07FF8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E27DE3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44EDE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77867C2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CEE6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601479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FE49B0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Иные зоны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5DB5B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10D99E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79356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0364D2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FBE68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C046783" w14:textId="77777777">
        <w:trPr>
          <w:trHeight w:val="1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315E5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FDC3F2" w14:textId="77777777" w:rsidR="00B43A83" w:rsidRDefault="00106A9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52CA31" w14:textId="77777777" w:rsidR="00B43A83" w:rsidRDefault="00106A94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Иные зоны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23AB3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6D4382" w14:textId="77777777" w:rsidR="00B43A83" w:rsidRDefault="00106A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C3D83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49EDAC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FD4D3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BE8614A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03E3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с.Ильинское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41806C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36D3D801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E9143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BA8FDA" w14:textId="0ABB468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  <w:r w:rsidR="00C526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2D65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Жилые зоны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99E30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A6DC0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54E9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8E498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169,32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7E08B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125DEAD2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38064837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Источник тепловой энергии (БМК) (М) – 3 шт</w:t>
            </w:r>
          </w:p>
          <w:p w14:paraId="640D3C39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6ACC332B" w14:textId="77777777" w:rsidR="00B43A83" w:rsidRDefault="00106A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 – 4 шт.</w:t>
            </w:r>
          </w:p>
        </w:tc>
      </w:tr>
      <w:tr w:rsidR="00B43A83" w14:paraId="20606C2E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2810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ED65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5420C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7B2C9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6B829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7CAD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2BE7C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6A1F7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2235BD49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22E67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F0678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C183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ED520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701FE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856A9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254,98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57E6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373695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2D79B37F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AB541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C6B807" w14:textId="4ADCBF5E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2.3</w:t>
            </w:r>
            <w:r w:rsidR="00C526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8E8F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2BCED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AAFA3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4E610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498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ED41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EB44CE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41BB4F4E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49DE2D37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 (М)– 2 шт.</w:t>
            </w:r>
          </w:p>
          <w:p w14:paraId="6B797490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 – 4 шт.</w:t>
            </w:r>
          </w:p>
        </w:tc>
      </w:tr>
      <w:tr w:rsidR="00B43A83" w14:paraId="35A4F9A4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E7DA4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AE29D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87F89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58B0B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8134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C702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C2CA6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B0AFB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 Пункт редуцирования газа (ПРГ) (М)</w:t>
            </w:r>
          </w:p>
          <w:p w14:paraId="7A414946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2. Трансформаторная подстанция (М)</w:t>
            </w:r>
          </w:p>
        </w:tc>
      </w:tr>
      <w:tr w:rsidR="00B43A83" w14:paraId="2F5755B3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09E21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3475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7BAA5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41FE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DBD79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EA1A7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05141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E0117E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4B0BDA87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20CB3906" w14:textId="77777777" w:rsidR="00B43A83" w:rsidRDefault="00106A9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Трансформаторная подстанция (М)</w:t>
            </w:r>
          </w:p>
        </w:tc>
      </w:tr>
      <w:tr w:rsidR="00B43A83" w14:paraId="7E8D0F9D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7F888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A63880" w14:textId="68846AC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2.6</w:t>
            </w:r>
            <w:r w:rsidR="00C526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D277F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5032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B577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598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35,10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B9985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722D0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Пункт редуцирования газа (ПРГ) (М)</w:t>
            </w:r>
          </w:p>
          <w:p w14:paraId="289F33A5" w14:textId="77777777" w:rsidR="00B43A83" w:rsidRDefault="00106A94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Трансформаторная подстанция (М)</w:t>
            </w:r>
          </w:p>
        </w:tc>
      </w:tr>
      <w:tr w:rsidR="00B43A83" w14:paraId="735C9EA1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9CEF9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A09A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4B332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F6B3E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5FFF4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D2262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0DB52D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7F2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A5F4794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3E800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C231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F6EA5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8816C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DF3C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2B0EE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E8B799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B14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F46FD2E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49E66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1833D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898AB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9B263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16958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732BB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60025E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7456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6C9FB2A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6BAF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2FB09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95CE5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18EE3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787AD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C89E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1344F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1E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1EB4232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B571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DA619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DFB61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58E26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F33C4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5B362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38190E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71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A45AEFA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57322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2C18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C7E1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14777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71C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5488B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0CD8B4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22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29039A2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56811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A41C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EB70A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4DB5E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47FC5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A9647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7FD344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DC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5187F52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FFE3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6A1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221DB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DB555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66C71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F0DCA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4DD31B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5D85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414C120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D95B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д.Красный Яр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AA9B4D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3935FEF2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41AEA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D7430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3E45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CB0A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50AD3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12024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EE3B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0C47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7DAB8D9A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826D1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A104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3B10B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FE1FB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138F6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70B5F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02696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5AA1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65D9DEC5" w14:textId="77777777">
        <w:trPr>
          <w:trHeight w:val="113"/>
        </w:trPr>
        <w:tc>
          <w:tcPr>
            <w:tcW w:w="1266" w:type="dxa"/>
            <w:tcBorders>
              <w:top w:val="single" w:sz="4" w:space="0" w:color="auto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64593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BF47A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3.3</w:t>
            </w:r>
          </w:p>
        </w:tc>
        <w:tc>
          <w:tcPr>
            <w:tcW w:w="2853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2CC61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B8DDF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2907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4,07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035D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849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0D4FC24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09FB1BB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4428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DCFB6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A5D01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2C36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237A8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2,82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21528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68070B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8E31075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3C91D0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6312B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D120F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B5A1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EBCA9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C70EF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2,34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95247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A4DF2A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7124AB7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1D1996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6A96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2F49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2DC6B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2DEEA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29DD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1,89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2FE15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E4797B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E154A56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E4CF77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F644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A085A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34EF9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D8BD4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E2EFB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140B6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06BA1D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71EA92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34653C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BF760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1F37D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D27E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E01CE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C2E52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1,29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DCD07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366F3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256B40E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A5402C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08D9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81668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47EDC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7A2B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E5EA3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57DF2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9CA52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97360C3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6E6CCD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BD31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DD7BF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EA449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5651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7478D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4CE65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2D5259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EBD154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49850B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4D31D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7DE7D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34CC5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903B9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4BC23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676D9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E3E71D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9261249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5476777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5C45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п.Нарат</w:t>
            </w:r>
          </w:p>
        </w:tc>
        <w:tc>
          <w:tcPr>
            <w:tcW w:w="226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</w:tcPr>
          <w:p w14:paraId="38E07077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02EEA5DF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58F8B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4ACFC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113DB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7A439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7FE0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11,13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C4528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132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9E06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4718B02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479C2D6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5DFC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B9404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E4174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5CA6D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79C0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18,08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D332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133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3C7B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4521015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1.Канализационная насосная станция (М)</w:t>
            </w:r>
          </w:p>
          <w:p w14:paraId="0B3FE5CD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2D5F99C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 (М)</w:t>
            </w:r>
          </w:p>
        </w:tc>
      </w:tr>
      <w:tr w:rsidR="00B43A83" w14:paraId="31B0B93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85CF4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1000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6CFB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5E09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Иные зоны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85BBE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8645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24AB9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D6CDBE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89FB35C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07C8F76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BF84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д.Сафоново</w:t>
            </w:r>
          </w:p>
        </w:tc>
        <w:tc>
          <w:tcPr>
            <w:tcW w:w="226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</w:tcPr>
          <w:p w14:paraId="453D6C9D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7E584527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9886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610E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6F37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B7EA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ACE8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36,31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51FE8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303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9F226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FF82961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3A74ECD3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61DD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8DC6E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14EB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ACCD8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557E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7,22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DDE38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6F2DF5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042B70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A4F8245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E2D9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18235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10BBD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03DF6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9E759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3,24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130A4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7D7A58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7CB38D1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EB47BC3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54A7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466FF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5.2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41AA6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31EA5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F7A75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1,1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DB234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E5F619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51EEE9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EC2A91A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FCBE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1DA7B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B7776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6CDAE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15943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E4282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E5F554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1016D17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FE6BF37" w14:textId="77777777">
        <w:trPr>
          <w:trHeight w:val="113"/>
        </w:trPr>
        <w:tc>
          <w:tcPr>
            <w:tcW w:w="12181" w:type="dxa"/>
            <w:gridSpan w:val="7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DE28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В границах населенного пункта д.Успенка</w:t>
            </w:r>
          </w:p>
        </w:tc>
        <w:tc>
          <w:tcPr>
            <w:tcW w:w="226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</w:tcPr>
          <w:p w14:paraId="71C6BA52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25A3DFC2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42A2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67D73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B8F37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застройки индивидуальными жилыми домами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60DE7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436AF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12,35</w:t>
            </w:r>
          </w:p>
          <w:p w14:paraId="4D6ABF73" w14:textId="77777777" w:rsidR="00B43A83" w:rsidRDefault="00B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3F6A3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151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DB2F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DC97BEC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</w:p>
        </w:tc>
      </w:tr>
      <w:tr w:rsidR="00B43A83" w14:paraId="69E4171F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CBE9D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D6F18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FD0E7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Зоны рекреационного назначения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0516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DEDCE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2,43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CCEAD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596BE1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58C7EAA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CF0FF6F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57F8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E5F49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E5ECE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BE00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2363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BBD2D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940746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BE7F6B9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95377C4" w14:textId="77777777">
        <w:trPr>
          <w:trHeight w:val="113"/>
        </w:trPr>
        <w:tc>
          <w:tcPr>
            <w:tcW w:w="12181" w:type="dxa"/>
            <w:gridSpan w:val="7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8412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 границами населенных пунктов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</w:tcPr>
          <w:p w14:paraId="39BB164E" w14:textId="77777777" w:rsidR="00B43A83" w:rsidRDefault="00B43A83">
            <w:pPr>
              <w:spacing w:after="0" w:line="240" w:lineRule="auto"/>
              <w:ind w:right="1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</w:tc>
      </w:tr>
      <w:tr w:rsidR="00B43A83" w14:paraId="2E931ED8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26745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301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4A1B2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00703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Многофункциональная общественно-деловая зона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DE185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59A9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6,33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D9233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28FCAE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A7250D1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E80A24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1311C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9E83F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3998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8F394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95579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4D62C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D2D42B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A223CBB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AE753F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DD8D0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78113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397CB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725D7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79323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87,83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875AF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B9956A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9A5DB9F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C6E39E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8D895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DAC1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42C3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57F3A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2AD9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F85DC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316F1C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3804F47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96284B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B0F89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3C806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1601C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4FD2E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5B32B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1,63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B6BE3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AB8B2F" w14:textId="77777777" w:rsidR="00B43A83" w:rsidRDefault="00106A94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507700D" w14:textId="77777777" w:rsidR="00B43A83" w:rsidRDefault="00B43A83">
            <w:pPr>
              <w:spacing w:after="0" w:line="240" w:lineRule="auto"/>
              <w:ind w:left="121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1A371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8AC3E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89C00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9850A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5B633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FA56E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E4A38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63249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C7EF8C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BD1D2B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C151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5D2F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EE02B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EBAFE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C70C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16,01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357D1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C584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DA3B13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C256D7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8D5A3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CB08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EC23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0CEAE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9B971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9,9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00805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4920E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B817705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 Водозабора «Северный» (М)</w:t>
            </w:r>
          </w:p>
          <w:p w14:paraId="40BFE0F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Трансформаторная подстанция (М)</w:t>
            </w:r>
          </w:p>
        </w:tc>
      </w:tr>
      <w:tr w:rsidR="00B43A83" w14:paraId="65739FA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E662D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6B04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8A7C5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D2113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EA65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12,83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573E9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0878E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413E8AD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 Водозабора «Северный» (М)</w:t>
            </w:r>
          </w:p>
          <w:p w14:paraId="7AD200B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Трансформаторная подстанция (М)</w:t>
            </w:r>
          </w:p>
        </w:tc>
      </w:tr>
      <w:tr w:rsidR="00B43A83" w14:paraId="01EB3A7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C1156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5EBF5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DEA1C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F0315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A1DA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7,39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500E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3B8AB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7457030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1. Очистные сооружения дождевой канализации (М)</w:t>
            </w:r>
          </w:p>
          <w:p w14:paraId="2DEDB5E2" w14:textId="77777777" w:rsidR="00B43A83" w:rsidRDefault="00106A94">
            <w:pPr>
              <w:tabs>
                <w:tab w:val="left" w:pos="168"/>
              </w:tabs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 редуцирования газа (ПРГ) (М)</w:t>
            </w:r>
          </w:p>
          <w:p w14:paraId="13676DC8" w14:textId="77777777" w:rsidR="00B43A83" w:rsidRDefault="00106A94">
            <w:pPr>
              <w:spacing w:after="0" w:line="240" w:lineRule="auto"/>
              <w:ind w:left="7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</w:t>
            </w:r>
          </w:p>
        </w:tc>
      </w:tr>
      <w:tr w:rsidR="00B43A83" w14:paraId="68F84A2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2FCD6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E7321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79BF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B36F5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C3CD3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A400E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C2B26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B42B3C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078953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42EC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7030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F3E40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80435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A4A6D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5,13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A25DF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FB224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315DA51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1.Производственный комплекс (М)</w:t>
            </w:r>
          </w:p>
          <w:p w14:paraId="7093A49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6B1E46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редуцирования газа (ПРГ) (М)</w:t>
            </w:r>
          </w:p>
          <w:p w14:paraId="037E546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</w:t>
            </w:r>
          </w:p>
        </w:tc>
      </w:tr>
      <w:tr w:rsidR="00B43A83" w14:paraId="71108DE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10F6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B8097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50763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D4279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FEF5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10200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A9893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75026A5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1.Производственная линия по сборке оборудования для автоматизации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управления системой отопления (М)</w:t>
            </w:r>
          </w:p>
          <w:p w14:paraId="78B721A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 (М)</w:t>
            </w:r>
          </w:p>
          <w:p w14:paraId="2493534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редуцирования газа (ПРГ) (М)</w:t>
            </w:r>
          </w:p>
          <w:p w14:paraId="42EF4AA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</w:t>
            </w:r>
          </w:p>
        </w:tc>
      </w:tr>
      <w:tr w:rsidR="00B43A83" w14:paraId="019EACD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2207C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91442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F10E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C6E98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FA628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361A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E6713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0E91A57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1.Объект производственного назначения (складские и производственные здания) (М)</w:t>
            </w:r>
          </w:p>
          <w:p w14:paraId="0484B9D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72D951A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3. Пункт редуцирования газа (ПРГ) (М)</w:t>
            </w:r>
          </w:p>
          <w:p w14:paraId="161D6B0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 Трансформаторная подстанция (М)</w:t>
            </w:r>
          </w:p>
        </w:tc>
      </w:tr>
      <w:tr w:rsidR="00B43A83" w14:paraId="6473259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59F67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513A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31BAD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D8E8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5B50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F057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20A40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3C40A00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1.Промышленно-логистический парк (М)</w:t>
            </w:r>
          </w:p>
          <w:p w14:paraId="16488C2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2.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Очистные сооружения дождевой канализации (М)</w:t>
            </w:r>
          </w:p>
          <w:p w14:paraId="7834A86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редуцирования газа (ПРГ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) (М)</w:t>
            </w:r>
          </w:p>
          <w:p w14:paraId="172E40A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 Трансформаторная подстанция (М)</w:t>
            </w:r>
          </w:p>
        </w:tc>
      </w:tr>
      <w:tr w:rsidR="00B43A83" w14:paraId="1CBE5E0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76641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EB2D8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3DBBE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F5BE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564A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12,89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87EAE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4BB10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29D439B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1.Промышленно-логистический парк (М)</w:t>
            </w:r>
          </w:p>
          <w:p w14:paraId="4DB6A38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72AB620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Источник тепловой энергии (БМК)(М)</w:t>
            </w:r>
          </w:p>
          <w:p w14:paraId="33DCA26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Пункт редуцирования газа (ПРГ) (М)</w:t>
            </w:r>
          </w:p>
          <w:p w14:paraId="324F06A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Трансформаторная подстанция (М) – 2 шт.</w:t>
            </w:r>
          </w:p>
        </w:tc>
      </w:tr>
      <w:tr w:rsidR="00B43A83" w14:paraId="2F0A620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2AF37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ACE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5E46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C83AD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865E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EB673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E2BA2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610C9E4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1.Промышленно-логистический парк (М)</w:t>
            </w:r>
          </w:p>
          <w:p w14:paraId="3C21969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6F99DAB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редуцирования газа (ПРГ) (М)</w:t>
            </w:r>
          </w:p>
          <w:p w14:paraId="7C67A3F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 Трансформаторная подстанция (М)</w:t>
            </w:r>
          </w:p>
        </w:tc>
      </w:tr>
      <w:tr w:rsidR="00B43A83" w14:paraId="21D1CD8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6031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47105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4A0E0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080B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B34C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960D1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821E0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0BC6BC20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1.Приют для собак (М)</w:t>
            </w:r>
          </w:p>
          <w:p w14:paraId="622BD956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473D9D8C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3.Трансформаторная подстанция (М)</w:t>
            </w:r>
          </w:p>
        </w:tc>
      </w:tr>
      <w:tr w:rsidR="00B43A83" w14:paraId="0ACB451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C609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6C6D0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9FBC4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79B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D733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EFFD8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DD727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547C2999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1.Производственный комплекс: теплицы однолетних растений и производство строительных материалов (М)</w:t>
            </w:r>
          </w:p>
          <w:p w14:paraId="3A54B689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5EEB8B72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Пункт редуцирования газа (ПРГ) (М)</w:t>
            </w:r>
          </w:p>
          <w:p w14:paraId="0D5180EA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4. Трансформаторная подстанция (М)</w:t>
            </w:r>
          </w:p>
        </w:tc>
      </w:tr>
      <w:tr w:rsidR="00B43A83" w14:paraId="1B8132E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2619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B42D5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3CF3A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Коммунально-складская зона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5BD6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4F83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63799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3C770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FAF84A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E80FB3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8B2DF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6E8F2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77B1A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Коммунально-складская зона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E61F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5D77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0,46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BD370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F611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505119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0EA340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3339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23D5C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CDC40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Коммунально-складская зона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E6475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4BA5A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FCC5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F008F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995BFC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1536A2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DB57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C10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F9066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Коммунально-складская зона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766C8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2DBD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BA5EE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D8CE0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2653FF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A93AFC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1D3E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0015D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53D11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8971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DB635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17,61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7E40B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84A27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85972B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562FD6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CA329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039C8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98C0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1B308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225CF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22,84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55AEC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1FA8F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0A2ECC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D626CF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9FB06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3F5F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49E82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5CE2F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7BBE5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64,87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41508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BAB40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399C68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D76914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FBB2B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043F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02C2F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FE73A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83D3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41359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B15D5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857702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7785FA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B086C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2FFB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CE659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1BFA2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5912D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23,03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33DBE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88100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5DC821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53AFC8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F9C68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4232D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A5170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70647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CC1B8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24,24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48D7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727CC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92901E8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C2D9B7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F7437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E477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BB4F0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D4DF0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7CA4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B7DD8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B9C5A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FDF7F9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BF6965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B304F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D3646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BFC55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02997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C60B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29,12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A87A5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6B55F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ACED60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DD72CE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F1D3A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5298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BBA03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FF733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F304A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45,11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05689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89139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7C2237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2ED9F7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E254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DF608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861F1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6464E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7F520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79954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6199D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658ACE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EA67BD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B5CA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EDD3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CEFA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5F55D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6D62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0,87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5ABFA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77CCA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5F1F73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9C2E5D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EA70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DF471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B733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31DA9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9BF65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69,68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469B3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BD29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9E0A26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0C01FE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F756B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C5C78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83555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6E9E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CE623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9B49C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6A10B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40F0F0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44888E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95197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FED2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E53EF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E71B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4C37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60,17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F9AC5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55A86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52B2C2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2D68F1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B84E5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1822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0B98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E310D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091A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5,61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5B2A1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6A004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F999AD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345108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3C1C6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1B6ED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7827D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транспортной инфраструктуры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9E297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AAA9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3,52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2DE9B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6B8C7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0F85E4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D54818D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98AD6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40A9B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BAFFB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F1A2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F860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0,33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033D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F29FA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FE3482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92705C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FAAF3A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2115F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54930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99356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A2A3A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15,81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6D575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BB49C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30A31D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982254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16288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1DBB3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A3176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C6752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89611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2,31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5E75D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DC763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FAF775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613A87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DC617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9402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243A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D436C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455F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5,45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64B16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F7C13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6BC6FA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033D8D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31C3E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3642E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B054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B51CD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2073E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23,7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0AE17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78AB2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94B136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39DF61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119C9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B0744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6A204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647AF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CE1A4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D36A7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A7378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D0B3FD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0AE9807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F6FDD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74018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6AB61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D940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9A3F5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1,31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7BE8E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1F3A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10D276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3858C27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0B220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2640F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96067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82BD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AAC3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451,14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25DC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7B676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33A02A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4A3DF5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5E7DD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0DD05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FE2E0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39E5D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3354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46,24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42711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F8651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64A8A2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688E9E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BC54F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14565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40C31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89E6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C350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388,19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3B838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324D3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CC8985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6F540B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82ABB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02996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C3929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DB1E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25032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23,75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F5B61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579DE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051389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9BE023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BF8A9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337C1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2B9C8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1FABC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0E8E0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42,3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6B38A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69022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1885A2A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A40F92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67C3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B5D04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05422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C8FCF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9D34D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189,07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0032C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A8077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C33CCB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D115B6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1EB0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C28A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525A9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6A47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43AC2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144,86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30B99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4D037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38AC0C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F18AEE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EBFC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4CEB8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F586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2CDD2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2E1EE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235,41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65558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8FA17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732489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713CB3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FC095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FF855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ABCEB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2660F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6250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11,41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CA371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B0D2E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19909A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FB65C4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67F9B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E48B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D002C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сельскохозяйственных угодий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87C3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91381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139,7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21D7D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616AB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C4860C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5E357C7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FF1EC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4BC1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57DB8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8E7BA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2B72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2,98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CD586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C646F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09DEEE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9D7B0F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AB662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7ABF7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10BF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87E33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245A3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A5FAB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915A8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A4A276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DD06ED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AD56F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EEFE8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A759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33FA5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1743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29,99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95CC0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C0850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1BC3F2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989DC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38677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E575A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E0520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B7AAC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1EDAF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2,67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C35E0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FABE4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963A40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23346E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E8963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D83A3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3E0F3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DABCD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8C959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4,53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52E4B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1D492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88C1CA2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6F25E7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349DE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9B97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06E3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05AC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B7D11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DC89A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9913D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D9B394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9E0C47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1FFD0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3B26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3BFE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90F5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3873E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44,73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C210D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0E133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80383B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EE9993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DD0F7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A768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5E04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EFBE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5C03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18,22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04317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EABDB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37C9EE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8CD83A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A8299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4FCEA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B6FBB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E34D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19A1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9,59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5652A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AD4A0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BFCB58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D74120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0050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0D4D8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63530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746B4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45B20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10,74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CAB76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EA47C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AD1609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C68CCE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E513E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3857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71B13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A997F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372BD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3,29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9A3D9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3972D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DF789A8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D30773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8A39E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DB0C6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78D1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садоводства, огородничества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153FE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421F2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B1A33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CE2CA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E92B4D7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29A801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5A746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2FDA0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CBEC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47448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1D4F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7DEF9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5CE3D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89CCE1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761931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32219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3E9E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5B2FD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480E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5856F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0C284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7205A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D4EE98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E49354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53E7D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F1F5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708D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FF85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A8793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8,8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3F01F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3AD8B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5A98AD9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D12780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8EBFE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66226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43409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25D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8918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18,71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6DE5C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14B86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1F3B278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7FCAFC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303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059A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154CA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2A01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A4D2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BD82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3F1D6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857B662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61712B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EF7D5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A95B7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268F5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54DA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5EF76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45433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3176C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BA723D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AB29FC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35C54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DDAE9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7F146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3E3C1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94DAB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97381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50424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10C29F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457916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A968B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232E3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B1BA5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478AA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A009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16,1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9F40B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822EF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A50204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1.Теплицы (М)</w:t>
            </w:r>
          </w:p>
          <w:p w14:paraId="6EF240B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5EAAAA6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3. Трансформаторная 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подстанция (М) – 3 шт.</w:t>
            </w:r>
          </w:p>
        </w:tc>
      </w:tr>
      <w:tr w:rsidR="00B43A83" w14:paraId="00ED3C0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72C6E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503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468B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619A3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651F9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79E33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F468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1222D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CCFF5A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1.Убойный цех (М)</w:t>
            </w:r>
          </w:p>
          <w:p w14:paraId="011046E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687C3AE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Трансформаторная подстанция (М) – 3 шт.</w:t>
            </w:r>
          </w:p>
        </w:tc>
      </w:tr>
      <w:tr w:rsidR="00B43A83" w14:paraId="1D9AF1D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2420F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10C6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94238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246A1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06EDB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DB4F6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81801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81C37F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0FB782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3D98E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1FCC2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E7E6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748AC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FBF73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8,33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48B2E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0531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F3B4CB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C3F700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3E32E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32EE7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F2B6A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54F3E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1E1F0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1,66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99A3F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3412C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EC0F9E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040E8D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B8977A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97F75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F7A9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34539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77C59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2,94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E3DD6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B10D4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6568534" w14:textId="77777777" w:rsidR="00B43A83" w:rsidRDefault="00106A94">
            <w:pPr>
              <w:spacing w:after="0" w:line="240" w:lineRule="auto"/>
              <w:ind w:left="7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База отдыха «Усадьба на Волге» (М)</w:t>
            </w:r>
          </w:p>
        </w:tc>
      </w:tr>
      <w:tr w:rsidR="00B43A83" w14:paraId="15E914D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316ED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76668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474B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325D1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293E3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15,45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4503D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B262D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785DFD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CAC00F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D279B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943E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4164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AAEEE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9BCE4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10,42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45B37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02BA1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3AADB4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2E15CB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AE2ECA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45EF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02AFF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263B5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BEC4C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7,92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8F05A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D8432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894788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5CA9A5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AF9C4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09F1B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8A77E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26E03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755FA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4,03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E334D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6E747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376F61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28EDEF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8EF72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ABA7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510B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3DED3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C256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11,64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8ED82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06761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8EDB6E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7FE939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0C66C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D07B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19CE7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138F9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7869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3,11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689F1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AC463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10DA3E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1.Пляж (благоустройство) (М)</w:t>
            </w:r>
          </w:p>
          <w:p w14:paraId="435600E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Артезианская скважина (М)</w:t>
            </w:r>
          </w:p>
          <w:p w14:paraId="556C8C6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4053555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Трансформаторная подстанция (М) – 2 шт.</w:t>
            </w:r>
          </w:p>
        </w:tc>
      </w:tr>
      <w:tr w:rsidR="00B43A83" w14:paraId="3BAC6B6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72158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AFA81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CF62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01B50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8B2ED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18,18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91427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AF2D2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F637F1E" w14:textId="77777777" w:rsidR="00B43A83" w:rsidRDefault="00106A94">
            <w:pPr>
              <w:spacing w:after="0" w:line="240" w:lineRule="auto"/>
              <w:ind w:left="78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Артезианская скважина (М)</w:t>
            </w:r>
          </w:p>
          <w:p w14:paraId="47106EDA" w14:textId="77777777" w:rsidR="00B43A83" w:rsidRDefault="00106A94">
            <w:pPr>
              <w:spacing w:after="0" w:line="240" w:lineRule="auto"/>
              <w:ind w:left="78" w:right="41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2. Очистные сооружения дождевой канализации (М)</w:t>
            </w:r>
          </w:p>
          <w:p w14:paraId="5C79699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Трансформаторная подстанция (М) – 2 шт</w:t>
            </w:r>
          </w:p>
          <w:p w14:paraId="38D4181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lastRenderedPageBreak/>
              <w:t>4. Инновационный загородный комплекс "Volga Village Medical Spa &amp; Wellness Resort" (М)</w:t>
            </w:r>
          </w:p>
        </w:tc>
      </w:tr>
      <w:tr w:rsidR="00B43A83" w14:paraId="695FC3E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A1AB8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3E5B1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3893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71782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1AA9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D4964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95852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722B3F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070B93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EC653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F2D99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91AEE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отдыха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EF86D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Планируемый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15E04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6,85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4986F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CA972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A15979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1.Загородный клуб «Лесной» (М)</w:t>
            </w:r>
          </w:p>
          <w:p w14:paraId="4964A52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</w:t>
            </w: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 xml:space="preserve"> Очистные сооружения дождевой канализации (М)</w:t>
            </w:r>
          </w:p>
          <w:p w14:paraId="3521100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Gungsuh" w:hAnsi="Times New Roman" w:cs="Times New Roman"/>
                <w:sz w:val="24"/>
                <w:szCs w:val="24"/>
                <w:lang w:eastAsia="ru-RU"/>
              </w:rPr>
              <w:t>3. Трансформаторная подстанция (М)</w:t>
            </w:r>
          </w:p>
        </w:tc>
      </w:tr>
      <w:tr w:rsidR="00B43A83" w14:paraId="25C7EC9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7EDA5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8BD1A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F7433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DA9AB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6EB42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3452,46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02FDB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CB0C8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2AC446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A01138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CC554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EFFE9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06245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AC433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9C791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133,09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DF345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E7A92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D51E66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422B54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55E8A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CBD9C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6EE2E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03FE4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3DD5E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4,54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329D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AA49F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5E598C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730822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922ED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1C3FE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CC718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2C6ED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A4C7F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2616,32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97CF0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EE40C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D37226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7F3763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FE8BE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4A066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E507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4EF8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9A17C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11,07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8EA53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647E0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444A17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4EE846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0C402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06F0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4F50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D77D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FE2F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57,79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6B0B5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9F410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58D9DE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39F423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5A17B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4CBF7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5924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D908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2063B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6791,22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9E32F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16964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891275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40AFED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BC43B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7EE0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840FF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644BB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BAA4E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122,42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54BC1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C14CA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FA5506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4FC4C8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DFACD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67E0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4EEA0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73F9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26A65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64,24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C8350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A7ADE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BC66422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0CF970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11EC7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A9FF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AA83C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8ED61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B723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219,14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D6802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FF78E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8CD8E0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62ED1E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E1257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66CB6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95F66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1B7C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8150B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0264A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DB60C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61BDE6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F69C58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38751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F202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4573C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7694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29B16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264,39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86B98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87F0A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A27AEC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9A1C4E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CC1B8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4895B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A50DA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09E75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FD7BA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29,81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7E921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B7219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590A89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AD0191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0B0C3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E1367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F400F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D626B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977D9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10,45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B8E3A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02CF3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3D5594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510346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5F8F0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FFBD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1CEC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A4AD7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A057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5CA55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3F839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0A856A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BFEE40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B846E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8548A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416A6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9D2C0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AE93D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15,64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6B22C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23286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1D1E30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3A5CBD9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7D9BC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CE21F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F9160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CF17E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D5FC4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22,21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3CCCB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878CC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62FD25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8A0A05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89EEB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6D23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C7B7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E9C0F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9CFF8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12,48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02B2D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936D5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AD6AC6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A735CDA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33266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605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553BA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DF11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лесов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BA90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48827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14,58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C0B71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3BB96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0438C8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14106E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BE05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E294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71F43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кладбищ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B22F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E58A6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1,06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FBCCE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F00C4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B1434F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153F804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B1B81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EFEF7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C1BEE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кладбищ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C4AF1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7E71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5,03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4959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4C9B0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AE51498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34294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5E8167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971EF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8CB03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кладбищ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50314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80273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5,08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6D7DC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7F7E2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41895B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02A1E1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20718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701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B0B8C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ADE85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кладбищ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B6111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BB6D6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2,59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603F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6BA8C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137AE6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D2CB34C" w14:textId="77777777">
        <w:trPr>
          <w:trHeight w:val="113"/>
        </w:trPr>
        <w:tc>
          <w:tcPr>
            <w:tcW w:w="126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D0A06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A5B58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30F0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969BF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EB437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801,49</w:t>
            </w:r>
          </w:p>
        </w:tc>
        <w:tc>
          <w:tcPr>
            <w:tcW w:w="1701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878D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46E28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757171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16E3D2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435B538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E7320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76A14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571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9F57F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FE80F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A63C3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61554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310BD29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3754A2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7611C3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945FA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2730D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88619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15E43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E1929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C2491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17A7F5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FFBF66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A9E66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F8AE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39D7C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17C9D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A6C7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3B5CE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68F30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F3F06F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E85CAB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285C7A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70A1B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F8CAD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89658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08CF5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4,28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06707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15E38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CC7229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BACC9E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BE0D7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168EC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70434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D102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49C7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87C94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42991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BF6F1F2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C0792C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CB49F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E22DE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08ADB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FD56C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F67EC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69C55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C4BE3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8C36BB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981C32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96096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F4521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FF399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136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B384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01FF0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A0B76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3A9F0A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A558FC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29A25D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469DC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1FCC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03E20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314E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0,09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461DD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F389D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FFCA51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D107983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7AE41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8D5C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14885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C0A6A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C68ED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639C9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7AFA5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1E298E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D70E3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1254C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4B4D5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E3679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09C2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87EB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5C625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3669FE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B8D17C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4F7367F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48CF1C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3E466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20BAF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B130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9DB29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1,52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D9A89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24AEB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04FC63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E003ECE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678B7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5DA12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FB4D7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D7F6A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1EE48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32B46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3F188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89CAF5D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26CDA8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762B46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66C60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C75A0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D5789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80F02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2,39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8B0A0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0D599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E328032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BDD25CB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092BA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DBF2F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03E28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15A91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038CC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2,31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3B836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2D83F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82CDB1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899514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FB7E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4027D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4518A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D0A02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9DDDC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3,02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52DA3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893FAC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15C9A5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190781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CFAC3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0EA66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1290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4D3BA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F5E11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0,76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C7FE8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7C411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EDA8E43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64963A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5B8C0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16DC0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04C8E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9BE1C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31F21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0,98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21A29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6852D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B3F4BB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124F44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800CC1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7605D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CB6FC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8D3C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55095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53B787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B491F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6511F27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DB7EA0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BB60B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79428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FA72B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0E998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240CA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07641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97FAB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4579D39C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48F47D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9AE185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CA7B4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E7B24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AF07B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C7BA9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129,18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4F0FA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181B63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1DF74C4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E1B408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C3C544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73AA7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5EFB6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E09C4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D735A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4,49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32A29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950B1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61D6878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E83C740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86809B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00C24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2AF7E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74993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27372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0,18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7B173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36D9E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0F530216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0D17597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7FEA7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52E0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0.24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6CFFF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A5A15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2B804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E5702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0B3BE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F065401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046D526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9909C9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9150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0.25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48591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8E1C3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DC9263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0,43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E8D335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FB59D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CB17E4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0FCCBA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6BB46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F388B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0.26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D195E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7161B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BE814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7315F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1E0736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20766B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0D25920C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1EB172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8A371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0.27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70043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5E4E7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F492E2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B39A4D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3370A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5C74EFEF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20B3C1D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609140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B13B9D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0.28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48B72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A700B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D3A3D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0,96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40E82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1664C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423F217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23F94A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0E039E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ADB17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0.29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7F1A99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2C21A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147EE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553F54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6B6A6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76DEF3E5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62DAC05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3672E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E2F68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0.30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17DD5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929BE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73FC8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2,45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ACB54B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B3D2B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FA69EFA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BFC71AF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2D156F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9C001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BC581B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8CF746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F70EC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0,26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FD98D2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DC653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722C56B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74A00A1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A24248" w14:textId="77777777" w:rsidR="00B43A83" w:rsidRDefault="00106A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D599CC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0.32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7A188E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0CB33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43FE3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7CC838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19DB51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16FF9D80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7D66A657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07051F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5C279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0.33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66AD1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Зона акваторий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0ADC70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B79E6A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0,53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450760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38B08F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27DA511E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6AE41BC2" w14:textId="77777777">
        <w:trPr>
          <w:trHeight w:val="113"/>
        </w:trPr>
        <w:tc>
          <w:tcPr>
            <w:tcW w:w="1266" w:type="dxa"/>
            <w:tcBorders>
              <w:top w:val="non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084B84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460727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0.1</w:t>
            </w:r>
          </w:p>
        </w:tc>
        <w:tc>
          <w:tcPr>
            <w:tcW w:w="285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8D5B35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Иные зоны</w:t>
            </w:r>
          </w:p>
        </w:tc>
        <w:tc>
          <w:tcPr>
            <w:tcW w:w="2019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F0B348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Существующий</w:t>
            </w:r>
          </w:p>
        </w:tc>
        <w:tc>
          <w:tcPr>
            <w:tcW w:w="164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1A9F61" w14:textId="77777777" w:rsidR="00B43A83" w:rsidRDefault="0010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10,22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613E5A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A1F509" w14:textId="77777777" w:rsidR="00B43A83" w:rsidRDefault="00106A94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757171"/>
              <w:right w:val="single" w:sz="4" w:space="0" w:color="757171"/>
            </w:tcBorders>
            <w:vAlign w:val="center"/>
          </w:tcPr>
          <w:p w14:paraId="3F423B27" w14:textId="77777777" w:rsidR="00B43A83" w:rsidRDefault="00B43A83">
            <w:pPr>
              <w:spacing w:after="0" w:line="240" w:lineRule="auto"/>
              <w:ind w:left="78" w:right="1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14:paraId="4C09E473" w14:textId="77777777" w:rsidR="00B43A83" w:rsidRDefault="00B43A83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DFD19" w14:textId="77777777" w:rsidR="00B43A83" w:rsidRDefault="00106A9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функциональной зоны – часть кода функциональной зоны по Приказу №10.</w:t>
      </w:r>
    </w:p>
    <w:p w14:paraId="0C338273" w14:textId="77777777" w:rsidR="00B43A83" w:rsidRDefault="00106A9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порядковый номер функциональной зоны.</w:t>
      </w:r>
    </w:p>
    <w:p w14:paraId="2F202B81" w14:textId="21DE0AF6" w:rsidR="00B43A83" w:rsidRDefault="00106A9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Максимально допустимое количество земельных участков при застройке индивидуальными жилыми домами в границах функциональной зоны.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функциональных зонах со статусом «существующий» допускается увеличение количества земельных участков для размещения объектов индивидуального жилищного строительства не более, чем на 10 процентов.</w:t>
      </w:r>
    </w:p>
    <w:p w14:paraId="0031B069" w14:textId="77777777" w:rsidR="00B43A83" w:rsidRDefault="00106A94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Максимально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допустимая площадь жилищного фонда при застройке многоквартирными домами в границах функциональной зоны.</w:t>
      </w:r>
    </w:p>
    <w:p w14:paraId="0D4956A2" w14:textId="77FC561E" w:rsidR="00B43A83" w:rsidRDefault="00106A9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функциональных зон с индексом 100, </w:t>
      </w:r>
      <w:r w:rsidR="00C526DC" w:rsidRPr="00C5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статусом «планируемый» устанавливается дополнительный параметр функциональных зон – требование об обязательности подготовки проекта планировки территории в границах таких зон. При установлении границ проекта планировки территории допускается отклонятся от границ функциональной зоны в большую или меньшую сторону, но не более чем на 10% от площади такой функциональной зоны.</w:t>
      </w:r>
    </w:p>
    <w:p w14:paraId="518D37F4" w14:textId="77777777" w:rsidR="00B43A83" w:rsidRPr="00157D86" w:rsidRDefault="00106A94">
      <w:pPr>
        <w:spacing w:after="0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"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Сведения о потребностях в объектах социальной инфраструктуры приведены в разделах 1.2 </w:t>
      </w:r>
      <w:r>
        <w:rPr>
          <w:rFonts w:ascii="Times New Roman" w:eastAsia="Calibri" w:hAnsi="Times New Roman" w:cs="Times New Roman"/>
          <w:sz w:val="28"/>
          <w:szCs w:val="28"/>
          <w:lang w:val="ru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1.</w:t>
      </w:r>
      <w:r w:rsidRPr="00157D8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5 настоящего генерального плана. Сведения о потребностях в объектах местного значения в области природно-рекреационного каркаса приведены в разделе 1.7. Местоположение объектов местного значения и их характеристики определяются при реализации генерального плана.</w:t>
      </w:r>
      <w:r w:rsidRPr="0015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8F8B44C" w14:textId="7DF8885A" w:rsidR="00CA25A4" w:rsidRPr="00CA25A4" w:rsidRDefault="00C526DC" w:rsidP="00CA25A4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CA25A4" w:rsidRPr="00CA25A4">
        <w:rPr>
          <w:rFonts w:ascii="Times New Roman" w:hAnsi="Times New Roman" w:cs="Times New Roman"/>
          <w:sz w:val="24"/>
          <w:szCs w:val="24"/>
        </w:rPr>
        <w:t xml:space="preserve">Функциональные зоны, освоение территории в границах которых требует особого контроля и комплексного подхода при проектировании с учетом обеспеченности транспортной, инженерной, социальной инфраструктурами и иных градостроительных ограничений. В отношении данных зон в правилах землепользования и застройки могут быть установлены территориальные зоны фактического использования </w:t>
      </w:r>
      <w:r w:rsidR="00CA25A4" w:rsidRPr="00CA25A4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с последующей разработкой и (или) актуализацией документации по планировке территории и (или) документации по планировке территории, предусматривающей размещение одного или нескольких линейных объектов. </w:t>
      </w:r>
    </w:p>
    <w:p w14:paraId="47A21EC4" w14:textId="77777777" w:rsidR="00CA25A4" w:rsidRDefault="00CA25A4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F4488" w14:textId="77777777" w:rsidR="00B43A83" w:rsidRDefault="00B43A8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A65C3" w14:textId="77777777" w:rsidR="00CA25A4" w:rsidRDefault="00CA25A4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14:paraId="077E33C9" w14:textId="0F629568" w:rsidR="00B43A83" w:rsidRDefault="00106A9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 w:eastAsia="ru-RU"/>
        </w:rPr>
      </w:pPr>
      <w:bookmarkStart w:id="33" w:name="_Toc228871944"/>
      <w:r>
        <w:rPr>
          <w:rFonts w:ascii="Times New Roman" w:eastAsia="Times New Roman" w:hAnsi="Times New Roman" w:cs="Times New Roman"/>
          <w:color w:val="auto"/>
          <w:sz w:val="28"/>
          <w:szCs w:val="28"/>
          <w:lang w:val="ru" w:eastAsia="ru-RU"/>
        </w:rPr>
        <w:lastRenderedPageBreak/>
        <w:t>Условия реализации функциональных зон</w:t>
      </w:r>
      <w:bookmarkEnd w:id="33"/>
    </w:p>
    <w:p w14:paraId="0F9565F0" w14:textId="77777777" w:rsidR="00B43A83" w:rsidRDefault="00106A94">
      <w:pPr>
        <w:spacing w:after="0" w:line="240" w:lineRule="auto"/>
        <w:ind w:left="900"/>
        <w:contextualSpacing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Таблица 2.3. </w:t>
      </w:r>
    </w:p>
    <w:p w14:paraId="71745956" w14:textId="77777777" w:rsidR="00B43A83" w:rsidRDefault="00106A94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Зоны с особыми условиями использования территории, которые необходимо учитывать </w:t>
      </w:r>
    </w:p>
    <w:p w14:paraId="17943E71" w14:textId="77777777" w:rsidR="00B43A83" w:rsidRDefault="00106A94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при реализации проектных решений </w:t>
      </w:r>
    </w:p>
    <w:p w14:paraId="2D2C34D1" w14:textId="77777777" w:rsidR="00B43A83" w:rsidRDefault="00B43A83">
      <w:pPr>
        <w:spacing w:after="0" w:line="240" w:lineRule="auto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092"/>
        <w:gridCol w:w="2730"/>
        <w:gridCol w:w="9355"/>
      </w:tblGrid>
      <w:tr w:rsidR="00B43A83" w14:paraId="717EC6C2" w14:textId="77777777">
        <w:trPr>
          <w:trHeight w:val="20"/>
          <w:tblHeader/>
          <w:jc w:val="center"/>
        </w:trPr>
        <w:tc>
          <w:tcPr>
            <w:tcW w:w="702" w:type="dxa"/>
            <w:vAlign w:val="center"/>
          </w:tcPr>
          <w:p w14:paraId="13F2FF8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C40DFF0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92" w:type="dxa"/>
            <w:vAlign w:val="center"/>
          </w:tcPr>
          <w:p w14:paraId="0FDBDF7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Индекс функциональной зоны </w:t>
            </w:r>
          </w:p>
        </w:tc>
        <w:tc>
          <w:tcPr>
            <w:tcW w:w="2730" w:type="dxa"/>
            <w:vAlign w:val="center"/>
          </w:tcPr>
          <w:p w14:paraId="0119AE6F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Порядковый номер функциональной зоны </w:t>
            </w:r>
          </w:p>
        </w:tc>
        <w:tc>
          <w:tcPr>
            <w:tcW w:w="9355" w:type="dxa"/>
            <w:vAlign w:val="center"/>
          </w:tcPr>
          <w:p w14:paraId="51457AA4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 и иные ограничения градостроительного развития территории, которые необходимо учитывать при реализации генерального плана</w:t>
            </w:r>
          </w:p>
        </w:tc>
      </w:tr>
      <w:tr w:rsidR="00B43A83" w14:paraId="7A92638D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279BFC5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14:paraId="262C2C7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vAlign w:val="center"/>
          </w:tcPr>
          <w:p w14:paraId="07B26DB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1.10, 1.11</w:t>
            </w:r>
          </w:p>
        </w:tc>
        <w:tc>
          <w:tcPr>
            <w:tcW w:w="9355" w:type="dxa"/>
            <w:vMerge w:val="restart"/>
            <w:vAlign w:val="center"/>
          </w:tcPr>
          <w:p w14:paraId="63276D21" w14:textId="1D68254E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Установление, изменение, прекращение существования санитарно-защитных зон</w:t>
            </w:r>
            <w:r w:rsidR="004F6A13">
              <w:rPr>
                <w:lang w:val="ru-RU"/>
              </w:rPr>
              <w:t xml:space="preserve"> </w:t>
            </w:r>
            <w:r>
              <w:t>объектов до территорий с нормируемыми показателями качества среды обитания в порядке, предусмотренном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3 марта 2018 г. № 222 (далее – Правила).</w:t>
            </w:r>
          </w:p>
        </w:tc>
      </w:tr>
      <w:tr w:rsidR="00B43A83" w14:paraId="6988DC23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5D020CE2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3343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602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55" w:type="dxa"/>
            <w:vMerge/>
            <w:vAlign w:val="center"/>
          </w:tcPr>
          <w:p w14:paraId="7A820864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4F3EF8C2" w14:textId="77777777">
        <w:trPr>
          <w:trHeight w:val="77"/>
          <w:jc w:val="center"/>
        </w:trPr>
        <w:tc>
          <w:tcPr>
            <w:tcW w:w="702" w:type="dxa"/>
            <w:vMerge/>
            <w:vAlign w:val="center"/>
          </w:tcPr>
          <w:p w14:paraId="427215A3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EFC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57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0.13, 0.17</w:t>
            </w:r>
          </w:p>
        </w:tc>
        <w:tc>
          <w:tcPr>
            <w:tcW w:w="9355" w:type="dxa"/>
            <w:vMerge/>
            <w:vAlign w:val="center"/>
          </w:tcPr>
          <w:p w14:paraId="0EF7B09C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7CDAFA67" w14:textId="77777777">
        <w:trPr>
          <w:trHeight w:val="517"/>
          <w:jc w:val="center"/>
        </w:trPr>
        <w:tc>
          <w:tcPr>
            <w:tcW w:w="702" w:type="dxa"/>
            <w:vMerge/>
            <w:vAlign w:val="center"/>
          </w:tcPr>
          <w:p w14:paraId="3DDA0B22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D54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618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9355" w:type="dxa"/>
            <w:vMerge/>
            <w:vAlign w:val="center"/>
          </w:tcPr>
          <w:p w14:paraId="65B21BA2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7A11F194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77C5387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924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DF0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0.9, 0.11, 0.12, 0.13, 0.14, 0.15, 0.16, 0.17, 0.18</w:t>
            </w:r>
          </w:p>
        </w:tc>
        <w:tc>
          <w:tcPr>
            <w:tcW w:w="9355" w:type="dxa"/>
            <w:vMerge w:val="restart"/>
            <w:vAlign w:val="center"/>
          </w:tcPr>
          <w:p w14:paraId="2E43CCBB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Санитарно-защитная зона от объектов, планируемых к размещению в функциональной зоне и оказывающих воздействие на среду обитания человека, не должна выходить за пределы соответствующей функциональной зоны. В качестве исключения санитарно-защитные зоны могут частично выходить за ее пределы, но при этом не затрагивать территорию жилых, общественно-деловых, многофункциональных общественно-деловых функциональных зон, функциональных зон садоводства и огородничества, а также функциональных зон рекреационного назначения, установленных настоящим генеральным планом. Установление, изменение санитарно-защитных зон при размещении объектов необходимо осуществлять в соответствии с требованиями Правил</w:t>
            </w:r>
          </w:p>
        </w:tc>
      </w:tr>
      <w:tr w:rsidR="00B43A83" w14:paraId="0BC08871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D6DBE31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285B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AA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0.8, 0.9</w:t>
            </w:r>
          </w:p>
        </w:tc>
        <w:tc>
          <w:tcPr>
            <w:tcW w:w="9355" w:type="dxa"/>
            <w:vMerge/>
            <w:vAlign w:val="center"/>
          </w:tcPr>
          <w:p w14:paraId="4829EEF2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418FD797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743F184F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96EC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97E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1.2, 2.1</w:t>
            </w:r>
          </w:p>
        </w:tc>
        <w:tc>
          <w:tcPr>
            <w:tcW w:w="9355" w:type="dxa"/>
            <w:vMerge w:val="restart"/>
            <w:vAlign w:val="center"/>
          </w:tcPr>
          <w:p w14:paraId="3BC64D4A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При проектировании объектов в третьем поясе зоны санитарной охраны источника водоснабжения необходимо проведение мероприятий, предусмотренных пунктом 3.2.2 СанПиН 2.1.4.1110-02.</w:t>
            </w:r>
          </w:p>
        </w:tc>
      </w:tr>
      <w:tr w:rsidR="00B43A83" w14:paraId="234DF1EB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464E8F2D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8A9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832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2.3, 2.4, 2.5, 2.6, 1.11</w:t>
            </w:r>
          </w:p>
        </w:tc>
        <w:tc>
          <w:tcPr>
            <w:tcW w:w="9355" w:type="dxa"/>
            <w:vMerge/>
            <w:vAlign w:val="center"/>
          </w:tcPr>
          <w:p w14:paraId="356FF670" w14:textId="77777777" w:rsidR="00B43A83" w:rsidRDefault="00B43A83">
            <w:pPr>
              <w:pStyle w:val="afb"/>
              <w:widowControl w:val="0"/>
              <w:numPr>
                <w:ilvl w:val="0"/>
                <w:numId w:val="14"/>
              </w:numPr>
              <w:spacing w:after="0" w:line="240" w:lineRule="auto"/>
              <w:ind w:left="113" w:firstLine="0"/>
            </w:pPr>
          </w:p>
        </w:tc>
      </w:tr>
      <w:tr w:rsidR="00B43A83" w14:paraId="53FA8666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004685F0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F93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9EB3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0.11, 0.13</w:t>
            </w:r>
          </w:p>
        </w:tc>
        <w:tc>
          <w:tcPr>
            <w:tcW w:w="9355" w:type="dxa"/>
            <w:vMerge/>
            <w:vAlign w:val="center"/>
          </w:tcPr>
          <w:p w14:paraId="45150F58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26BD070E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4D02D251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06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D98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0.9, 0.16, 0.18</w:t>
            </w:r>
          </w:p>
        </w:tc>
        <w:tc>
          <w:tcPr>
            <w:tcW w:w="9355" w:type="dxa"/>
            <w:vMerge/>
            <w:vAlign w:val="center"/>
          </w:tcPr>
          <w:p w14:paraId="31D72BEE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0D1FA791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3CC46367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2C8D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F7A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1.9, 1.10, 2.3, 2.4, 4.2</w:t>
            </w:r>
          </w:p>
        </w:tc>
        <w:tc>
          <w:tcPr>
            <w:tcW w:w="9355" w:type="dxa"/>
            <w:vMerge w:val="restart"/>
            <w:vAlign w:val="center"/>
          </w:tcPr>
          <w:p w14:paraId="5F34F173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Ограничение использования земельных участков в границах береговой полосы (статья 6 Водного кодекса Российской Федерации).</w:t>
            </w:r>
          </w:p>
        </w:tc>
      </w:tr>
      <w:tr w:rsidR="00B43A83" w14:paraId="0ED2C91B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26C108A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2DB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1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0.10, 0.11</w:t>
            </w:r>
          </w:p>
        </w:tc>
        <w:tc>
          <w:tcPr>
            <w:tcW w:w="9355" w:type="dxa"/>
            <w:vMerge/>
            <w:vAlign w:val="center"/>
          </w:tcPr>
          <w:p w14:paraId="39CD2A0B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6105EA0B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4779D3DF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DB4B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9873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1.9, 1.10,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2.3, 2.4, 2.5</w:t>
            </w:r>
          </w:p>
        </w:tc>
        <w:tc>
          <w:tcPr>
            <w:tcW w:w="9355" w:type="dxa"/>
            <w:vMerge w:val="restart"/>
            <w:vAlign w:val="center"/>
          </w:tcPr>
          <w:p w14:paraId="3F134334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 xml:space="preserve">Водоохранная зона - при условии оборудования объектов сооружениями, обеспечивающими охрану водных объектов от загрязнения, засорения, заиления и истощения вод (статья 65 Водного кодекса Российской Федерации). При осуществлении хозяйственной и иной деятельности на территории водоохранной зоны и прибрежной </w:t>
            </w:r>
            <w:r>
              <w:lastRenderedPageBreak/>
              <w:t>защитной полосы необходимо обеспечить соблюдение ограничений, установленных частями 15, 17 статьи 65 Водного кодекса Российской Федерации</w:t>
            </w:r>
          </w:p>
        </w:tc>
      </w:tr>
      <w:tr w:rsidR="00B43A83" w14:paraId="6A97A734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3AF0A521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A38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4E67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0.10, 0.11</w:t>
            </w:r>
          </w:p>
        </w:tc>
        <w:tc>
          <w:tcPr>
            <w:tcW w:w="9355" w:type="dxa"/>
            <w:vMerge/>
            <w:vAlign w:val="center"/>
          </w:tcPr>
          <w:p w14:paraId="7F188447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63FDACD3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56F66934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DEA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D887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1.9, 1.10, 2.3</w:t>
            </w:r>
          </w:p>
        </w:tc>
        <w:tc>
          <w:tcPr>
            <w:tcW w:w="9355" w:type="dxa"/>
            <w:vMerge w:val="restart"/>
            <w:vAlign w:val="center"/>
          </w:tcPr>
          <w:p w14:paraId="53C26731" w14:textId="1740191A" w:rsidR="00B43A83" w:rsidRDefault="00106A94" w:rsidP="00D9779F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Придорожная полоса - при наличии соглас</w:t>
            </w:r>
            <w:r w:rsidR="00D9779F">
              <w:rPr>
                <w:lang w:val="ru-RU"/>
              </w:rPr>
              <w:t>ования</w:t>
            </w:r>
            <w:r>
              <w:t xml:space="preserve"> в письменной форме владельца автомобильной дороги (Федеральный закон от 08</w:t>
            </w:r>
            <w:r w:rsidR="00D00968">
              <w:rPr>
                <w:lang w:val="ru-RU"/>
              </w:rPr>
              <w:t xml:space="preserve"> ноября </w:t>
            </w:r>
            <w:r>
              <w:t>2007</w:t>
            </w:r>
            <w:r w:rsidR="00D00968">
              <w:rPr>
                <w:lang w:val="ru-RU"/>
              </w:rPr>
              <w:t xml:space="preserve"> года</w:t>
            </w:r>
            <w: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Федерации»).</w:t>
            </w:r>
          </w:p>
        </w:tc>
      </w:tr>
      <w:tr w:rsidR="00B43A83" w14:paraId="5FEEDCA0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5DBF552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F60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169B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0.12, 0.13, 0.15, 0.16</w:t>
            </w:r>
          </w:p>
        </w:tc>
        <w:tc>
          <w:tcPr>
            <w:tcW w:w="9355" w:type="dxa"/>
            <w:vMerge/>
            <w:vAlign w:val="center"/>
          </w:tcPr>
          <w:p w14:paraId="2A9CE44B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22646C97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6992C34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B2B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D400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0.9, 0.11, 0.13, 0.17</w:t>
            </w:r>
          </w:p>
        </w:tc>
        <w:tc>
          <w:tcPr>
            <w:tcW w:w="9355" w:type="dxa"/>
            <w:vAlign w:val="center"/>
          </w:tcPr>
          <w:p w14:paraId="69B6BC58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Размещение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возможно если химическое, физическое и (или) биологическое воздействие объекта, в отношении которого установлена санитарно-защитная зона, не приведет к нарушению качества и безопасности продукции в соответствии с установленными к ней требованиям (подпункт «б» пункта 5 Правил).</w:t>
            </w:r>
          </w:p>
        </w:tc>
      </w:tr>
      <w:tr w:rsidR="00B43A83" w14:paraId="401F8949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01A6908F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7E2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DE4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0.7, 0.8</w:t>
            </w:r>
          </w:p>
        </w:tc>
        <w:tc>
          <w:tcPr>
            <w:tcW w:w="9355" w:type="dxa"/>
            <w:vAlign w:val="center"/>
          </w:tcPr>
          <w:p w14:paraId="7B247167" w14:textId="77777777" w:rsidR="00B43A83" w:rsidRDefault="00106A94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Размещение зоны с учетом требований Лесного кодекса Российской Федерации</w:t>
            </w:r>
          </w:p>
        </w:tc>
      </w:tr>
      <w:tr w:rsidR="00B43A83" w14:paraId="389B4365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14E27B9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B03C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4F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1.9, 1.10, 4.2</w:t>
            </w:r>
          </w:p>
        </w:tc>
        <w:tc>
          <w:tcPr>
            <w:tcW w:w="9355" w:type="dxa"/>
            <w:vMerge w:val="restart"/>
            <w:vAlign w:val="center"/>
          </w:tcPr>
          <w:p w14:paraId="50BB32DE" w14:textId="74AA0657" w:rsidR="00B43A83" w:rsidRDefault="00106A94" w:rsidP="006A26BB">
            <w:pPr>
              <w:pStyle w:val="afb"/>
              <w:widowControl w:val="0"/>
              <w:spacing w:after="0" w:line="240" w:lineRule="auto"/>
              <w:ind w:left="113" w:firstLine="0"/>
            </w:pPr>
            <w:r>
              <w:t>Санитарный разрыв высокоскоростной железнодорожной магистрали - реализация проектных решений в границах санитарного разрыва высокоскоростной железнодорожной магистрали возможна при условии сокращения санитарного разрыва в соответствии с мероприятиями, предусмотренными СП 338.1325800.2018</w:t>
            </w:r>
          </w:p>
        </w:tc>
      </w:tr>
      <w:tr w:rsidR="00B43A83" w14:paraId="1526172B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37753DE1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9F74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0040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0.9, 0.12, 0.13, 0.15, 0.16</w:t>
            </w:r>
          </w:p>
        </w:tc>
        <w:tc>
          <w:tcPr>
            <w:tcW w:w="9355" w:type="dxa"/>
            <w:vMerge/>
            <w:vAlign w:val="center"/>
          </w:tcPr>
          <w:p w14:paraId="14AB92A9" w14:textId="77777777" w:rsidR="00B43A83" w:rsidRDefault="00B43A83">
            <w:pPr>
              <w:pStyle w:val="afb"/>
              <w:widowControl w:val="0"/>
              <w:spacing w:after="0" w:line="240" w:lineRule="auto"/>
              <w:ind w:left="113" w:firstLine="0"/>
            </w:pPr>
          </w:p>
        </w:tc>
      </w:tr>
      <w:tr w:rsidR="00B43A83" w14:paraId="2C63B57D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715381D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2DC8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190F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355" w:type="dxa"/>
            <w:vAlign w:val="center"/>
          </w:tcPr>
          <w:p w14:paraId="555B589F" w14:textId="77777777" w:rsidR="00B43A83" w:rsidRDefault="00106A94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поясе зоны санитарной охраны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 (пункт 3.2.1.2 СанПиН 2.1.4.1110-02).</w:t>
            </w:r>
          </w:p>
        </w:tc>
      </w:tr>
      <w:tr w:rsidR="00B43A83" w14:paraId="4094C4D1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08363B34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F59C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3297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355" w:type="dxa"/>
            <w:vAlign w:val="center"/>
          </w:tcPr>
          <w:p w14:paraId="62C1D1A6" w14:textId="3D912653" w:rsidR="00B43A83" w:rsidRDefault="00106A94" w:rsidP="006A26BB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объектов капитального строительства в границах месторождений общераспространенных полезных ископаемых, запасы которых учтены государственным балансом запасов полезных ископаемых, допускается после согласования с комиссией, создаваемой органом государственной власти соответствующего субъекта Российской Федерации (статья 25 Закон </w:t>
            </w:r>
            <w:r w:rsidR="006A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</w:t>
            </w:r>
            <w:r w:rsidR="006A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  <w:r w:rsidR="006A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№2395-1 «О недрах»).</w:t>
            </w:r>
          </w:p>
        </w:tc>
      </w:tr>
      <w:tr w:rsidR="00B43A83" w14:paraId="500F5D35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264F54E7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E6A0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779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0.7, 0.8</w:t>
            </w:r>
          </w:p>
        </w:tc>
        <w:tc>
          <w:tcPr>
            <w:tcW w:w="9355" w:type="dxa"/>
            <w:vAlign w:val="center"/>
          </w:tcPr>
          <w:p w14:paraId="58DDCD07" w14:textId="77777777" w:rsidR="00B43A83" w:rsidRDefault="00106A94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зон санитарной охраны источника водоснабжения в составе трех поясов согласно СанПиН 2.1.4.1110-02.</w:t>
            </w:r>
          </w:p>
        </w:tc>
      </w:tr>
      <w:tr w:rsidR="00B43A83" w14:paraId="48A9A672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7877A80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092" w:type="dxa"/>
            <w:vAlign w:val="center"/>
          </w:tcPr>
          <w:p w14:paraId="2175CBF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0" w:type="dxa"/>
            <w:vAlign w:val="center"/>
          </w:tcPr>
          <w:p w14:paraId="3F1F92A2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1.2, 2.1</w:t>
            </w:r>
          </w:p>
        </w:tc>
        <w:tc>
          <w:tcPr>
            <w:tcW w:w="9355" w:type="dxa"/>
            <w:vMerge w:val="restart"/>
            <w:vAlign w:val="center"/>
          </w:tcPr>
          <w:p w14:paraId="39493601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Проектирование осуществлять с учетом охранных зон газораспределительных сетей и объектов газоснабжения согласно требованиям п.4.15* свода правил СП 62.13330.2011* «Газораспределительные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Актуализированная редакция СНиП 42-01-2002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утвержденный Приказом Министерства регионального развития Российской Федерации от 27 декабря 2010 г. № 780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свода правил «СНиП 42-01-2002 «Газораспределительные системы»</w:t>
            </w:r>
          </w:p>
        </w:tc>
      </w:tr>
      <w:tr w:rsidR="00B43A83" w14:paraId="09DA5ADB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2F633457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0BDBA7A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vAlign w:val="center"/>
          </w:tcPr>
          <w:p w14:paraId="04BC68ED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1.9, 1.10, 1.11, 2.3, 2.4, 2.6, 4.2</w:t>
            </w:r>
          </w:p>
        </w:tc>
        <w:tc>
          <w:tcPr>
            <w:tcW w:w="9355" w:type="dxa"/>
            <w:vMerge/>
            <w:vAlign w:val="center"/>
          </w:tcPr>
          <w:p w14:paraId="4B11EDBD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83" w14:paraId="1E50C8D8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8DC4C51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5668813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vAlign w:val="center"/>
          </w:tcPr>
          <w:p w14:paraId="0231E0E5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0.9, 0.11, 0.12, 0.13, 0.14, 0.15, 0.16</w:t>
            </w:r>
          </w:p>
        </w:tc>
        <w:tc>
          <w:tcPr>
            <w:tcW w:w="9355" w:type="dxa"/>
            <w:vMerge/>
            <w:vAlign w:val="center"/>
          </w:tcPr>
          <w:p w14:paraId="4E8D505C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83" w14:paraId="722EA95E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C35D4C5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58305C4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0" w:type="dxa"/>
            <w:vAlign w:val="center"/>
          </w:tcPr>
          <w:p w14:paraId="52514ABD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0.10, 0.11</w:t>
            </w:r>
          </w:p>
        </w:tc>
        <w:tc>
          <w:tcPr>
            <w:tcW w:w="9355" w:type="dxa"/>
            <w:vMerge/>
            <w:vAlign w:val="center"/>
          </w:tcPr>
          <w:p w14:paraId="13AD15EC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83" w14:paraId="587A3A55" w14:textId="77777777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0324628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2" w:type="dxa"/>
            <w:vAlign w:val="center"/>
          </w:tcPr>
          <w:p w14:paraId="25E5882D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0" w:type="dxa"/>
            <w:vAlign w:val="center"/>
          </w:tcPr>
          <w:p w14:paraId="71A5EEB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1.2, 2.1</w:t>
            </w:r>
          </w:p>
        </w:tc>
        <w:tc>
          <w:tcPr>
            <w:tcW w:w="9355" w:type="dxa"/>
            <w:vMerge w:val="restart"/>
            <w:vAlign w:val="center"/>
          </w:tcPr>
          <w:p w14:paraId="05C45840" w14:textId="77777777" w:rsidR="00B43A83" w:rsidRDefault="00106A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Ограничение использования земельных участков в границах охранных зон объектов электроэнергетики –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от 24 февраля 2009 г. № 160.</w:t>
            </w:r>
          </w:p>
        </w:tc>
      </w:tr>
      <w:tr w:rsidR="00B43A83" w14:paraId="773B0DAD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641CB9BA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3D0DEF29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30" w:type="dxa"/>
            <w:vAlign w:val="center"/>
          </w:tcPr>
          <w:p w14:paraId="5A9CC286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1.9, 1.10, 1.11, 2.3, 2.4, 2.5, 2.6, 4.2</w:t>
            </w:r>
          </w:p>
        </w:tc>
        <w:tc>
          <w:tcPr>
            <w:tcW w:w="9355" w:type="dxa"/>
            <w:vMerge/>
            <w:vAlign w:val="center"/>
          </w:tcPr>
          <w:p w14:paraId="4ADF6539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256496A4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2F889B1D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26B3655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vAlign w:val="center"/>
          </w:tcPr>
          <w:p w14:paraId="4B4401E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0.9, 0.7, 0.8, 0.11, 0.12, 0.13, 0.14, 0.15, 0.16, 0.17, 0.18</w:t>
            </w:r>
          </w:p>
        </w:tc>
        <w:tc>
          <w:tcPr>
            <w:tcW w:w="9355" w:type="dxa"/>
            <w:vMerge/>
            <w:vAlign w:val="center"/>
          </w:tcPr>
          <w:p w14:paraId="0B0A4E25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3CC06969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EF3EA12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0E677BE0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730" w:type="dxa"/>
            <w:vAlign w:val="center"/>
          </w:tcPr>
          <w:p w14:paraId="3307F0DB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0.8, 0.9</w:t>
            </w:r>
          </w:p>
        </w:tc>
        <w:tc>
          <w:tcPr>
            <w:tcW w:w="9355" w:type="dxa"/>
            <w:vMerge/>
            <w:vAlign w:val="center"/>
          </w:tcPr>
          <w:p w14:paraId="52AFC90A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1A646F5E" w14:textId="77777777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3C98C6BF" w14:textId="77777777" w:rsidR="00B43A83" w:rsidRDefault="00B43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4C0D72EA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0" w:type="dxa"/>
            <w:vAlign w:val="center"/>
          </w:tcPr>
          <w:p w14:paraId="3AFE599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0.10, 0.11, 0.13</w:t>
            </w:r>
          </w:p>
        </w:tc>
        <w:tc>
          <w:tcPr>
            <w:tcW w:w="9355" w:type="dxa"/>
            <w:vMerge/>
            <w:vAlign w:val="center"/>
          </w:tcPr>
          <w:p w14:paraId="4ABEF25B" w14:textId="77777777" w:rsidR="00B43A83" w:rsidRDefault="00B43A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B43A83" w14:paraId="5357A85C" w14:textId="77777777">
        <w:trPr>
          <w:trHeight w:val="20"/>
          <w:jc w:val="center"/>
        </w:trPr>
        <w:tc>
          <w:tcPr>
            <w:tcW w:w="702" w:type="dxa"/>
            <w:vAlign w:val="center"/>
          </w:tcPr>
          <w:p w14:paraId="1A11289E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  <w:vAlign w:val="center"/>
          </w:tcPr>
          <w:p w14:paraId="1F4FE31B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0" w:type="dxa"/>
            <w:vAlign w:val="center"/>
          </w:tcPr>
          <w:p w14:paraId="56C85501" w14:textId="77777777" w:rsidR="00B43A83" w:rsidRDefault="00106A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355" w:type="dxa"/>
            <w:vAlign w:val="center"/>
          </w:tcPr>
          <w:p w14:paraId="5E71EB2B" w14:textId="04780C88" w:rsidR="00B43A83" w:rsidRDefault="00106A94" w:rsidP="00D22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 проектировании объектов в зоне минимальных ра</w:t>
            </w:r>
            <w:r w:rsidR="00D22D1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стояний от магистральных трубопроводов необходимо проведение мероприятий согласно таблице 4 СП 36.13330.2012. «Свод правил. Магистральные трубопроводы. Актуализированная редакция СНиП 2.05.06-85*»</w:t>
            </w:r>
          </w:p>
        </w:tc>
      </w:tr>
    </w:tbl>
    <w:p w14:paraId="2AEB8972" w14:textId="77777777" w:rsidR="00B43A83" w:rsidRDefault="00B43A83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8"/>
          <w:szCs w:val="28"/>
          <w:lang w:val="ru" w:eastAsia="ru-RU"/>
        </w:rPr>
      </w:pPr>
      <w:bookmarkStart w:id="34" w:name="_GoBack"/>
      <w:bookmarkEnd w:id="34"/>
    </w:p>
    <w:p w14:paraId="2904A93E" w14:textId="77777777" w:rsidR="00B43A83" w:rsidRDefault="00B43A83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</w:p>
    <w:p w14:paraId="32DD664C" w14:textId="77777777" w:rsidR="00B43A83" w:rsidRDefault="00B43A83">
      <w:pPr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</w:p>
    <w:p w14:paraId="72AA42FB" w14:textId="77777777" w:rsidR="00B43A83" w:rsidRDefault="00B43A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43A83">
      <w:type w:val="continuous"/>
      <w:pgSz w:w="16838" w:h="11906" w:orient="landscape"/>
      <w:pgMar w:top="113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05319" w14:textId="77777777" w:rsidR="00F72BFB" w:rsidRDefault="00F72BFB">
      <w:pPr>
        <w:spacing w:after="0" w:line="240" w:lineRule="auto"/>
      </w:pPr>
      <w:r>
        <w:separator/>
      </w:r>
    </w:p>
  </w:endnote>
  <w:endnote w:type="continuationSeparator" w:id="0">
    <w:p w14:paraId="59AF1A47" w14:textId="77777777" w:rsidR="00F72BFB" w:rsidRDefault="00F7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1E5FF" w14:textId="77777777" w:rsidR="00F72BFB" w:rsidRDefault="00F72BFB">
    <w:pPr>
      <w:pStyle w:val="aff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530D9" w14:textId="77777777" w:rsidR="00F72BFB" w:rsidRDefault="00F72BFB">
      <w:pPr>
        <w:spacing w:after="0" w:line="240" w:lineRule="auto"/>
      </w:pPr>
      <w:r>
        <w:separator/>
      </w:r>
    </w:p>
  </w:footnote>
  <w:footnote w:type="continuationSeparator" w:id="0">
    <w:p w14:paraId="42C3B5FA" w14:textId="77777777" w:rsidR="00F72BFB" w:rsidRDefault="00F7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580802"/>
      <w:docPartObj>
        <w:docPartGallery w:val="Page Numbers (Top of Page)"/>
        <w:docPartUnique/>
      </w:docPartObj>
    </w:sdtPr>
    <w:sdtEndPr/>
    <w:sdtContent>
      <w:p w14:paraId="2C3A2FD0" w14:textId="039A2CE2" w:rsidR="00F72BFB" w:rsidRDefault="00F72BFB">
        <w:pPr>
          <w:pStyle w:val="af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060CE">
          <w:rPr>
            <w:rFonts w:ascii="Times New Roman" w:hAnsi="Times New Roman" w:cs="Times New Roman"/>
            <w:noProof/>
          </w:rPr>
          <w:t>77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F4914CE" w14:textId="77777777" w:rsidR="00F72BFB" w:rsidRDefault="00F72BFB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A4"/>
    <w:multiLevelType w:val="multilevel"/>
    <w:tmpl w:val="791A60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5E80"/>
    <w:multiLevelType w:val="multilevel"/>
    <w:tmpl w:val="0ADE6CA8"/>
    <w:lvl w:ilvl="0">
      <w:start w:val="1"/>
      <w:numFmt w:val="bullet"/>
      <w:lvlText w:val="–"/>
      <w:lvlJc w:val="left"/>
      <w:pPr>
        <w:tabs>
          <w:tab w:val="num" w:pos="1684"/>
        </w:tabs>
        <w:ind w:left="1684" w:hanging="25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953AE"/>
    <w:multiLevelType w:val="multilevel"/>
    <w:tmpl w:val="FBE64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2A05"/>
    <w:multiLevelType w:val="multilevel"/>
    <w:tmpl w:val="439C1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E697A"/>
    <w:multiLevelType w:val="multilevel"/>
    <w:tmpl w:val="2E0E383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8B4662"/>
    <w:multiLevelType w:val="multilevel"/>
    <w:tmpl w:val="653062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E42"/>
    <w:multiLevelType w:val="multilevel"/>
    <w:tmpl w:val="0BAC1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52039E"/>
    <w:multiLevelType w:val="multilevel"/>
    <w:tmpl w:val="113A638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A13F2C"/>
    <w:multiLevelType w:val="multilevel"/>
    <w:tmpl w:val="D9809068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i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5A3C16"/>
    <w:multiLevelType w:val="multilevel"/>
    <w:tmpl w:val="755E3BC8"/>
    <w:lvl w:ilvl="0">
      <w:start w:val="1"/>
      <w:numFmt w:val="decimal"/>
      <w:lvlText w:val="1.7.%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A05AC"/>
    <w:multiLevelType w:val="multilevel"/>
    <w:tmpl w:val="F04C3CBA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8420C"/>
    <w:multiLevelType w:val="multilevel"/>
    <w:tmpl w:val="38BE2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917C49"/>
    <w:multiLevelType w:val="multilevel"/>
    <w:tmpl w:val="BF443F92"/>
    <w:lvl w:ilvl="0">
      <w:start w:val="1"/>
      <w:numFmt w:val="decimal"/>
      <w:lvlText w:val="1.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A512B"/>
    <w:multiLevelType w:val="multilevel"/>
    <w:tmpl w:val="1C0C5A50"/>
    <w:lvl w:ilvl="0">
      <w:start w:val="1"/>
      <w:numFmt w:val="decimal"/>
      <w:lvlText w:val="1.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83"/>
    <w:rsid w:val="000B416F"/>
    <w:rsid w:val="000F1FD5"/>
    <w:rsid w:val="00106A94"/>
    <w:rsid w:val="00157D86"/>
    <w:rsid w:val="001E7C39"/>
    <w:rsid w:val="003060CE"/>
    <w:rsid w:val="003D1288"/>
    <w:rsid w:val="003F4E89"/>
    <w:rsid w:val="004F6A13"/>
    <w:rsid w:val="00501109"/>
    <w:rsid w:val="0051194B"/>
    <w:rsid w:val="0053564C"/>
    <w:rsid w:val="005C1AA4"/>
    <w:rsid w:val="00690D52"/>
    <w:rsid w:val="006A26BB"/>
    <w:rsid w:val="006B32F7"/>
    <w:rsid w:val="006F19A6"/>
    <w:rsid w:val="00876572"/>
    <w:rsid w:val="00890B46"/>
    <w:rsid w:val="00894562"/>
    <w:rsid w:val="00994D6D"/>
    <w:rsid w:val="00A00B90"/>
    <w:rsid w:val="00A5331C"/>
    <w:rsid w:val="00AB67D3"/>
    <w:rsid w:val="00B43A83"/>
    <w:rsid w:val="00B55A2D"/>
    <w:rsid w:val="00C526DC"/>
    <w:rsid w:val="00C61940"/>
    <w:rsid w:val="00CA25A4"/>
    <w:rsid w:val="00CB7A28"/>
    <w:rsid w:val="00CD619E"/>
    <w:rsid w:val="00D00968"/>
    <w:rsid w:val="00D22D18"/>
    <w:rsid w:val="00D9779F"/>
    <w:rsid w:val="00E05368"/>
    <w:rsid w:val="00E766CA"/>
    <w:rsid w:val="00EE108D"/>
    <w:rsid w:val="00EE27F7"/>
    <w:rsid w:val="00F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2C03"/>
  <w15:docId w15:val="{8D87DA60-F283-4F84-BF9E-50E06086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after="12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ind w:firstLine="5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12">
    <w:name w:val="Стиль1"/>
    <w:basedOn w:val="1"/>
    <w:link w:val="13"/>
    <w:qFormat/>
    <w:pPr>
      <w:spacing w:before="0" w:after="120" w:line="288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  <w:lang w:val="ru" w:eastAsia="ru-RU"/>
    </w:rPr>
  </w:style>
  <w:style w:type="character" w:customStyle="1" w:styleId="13">
    <w:name w:val="Стиль1 Знак"/>
    <w:basedOn w:val="10"/>
    <w:link w:val="12"/>
    <w:rPr>
      <w:rFonts w:ascii="Times New Roman" w:eastAsia="Times New Roman" w:hAnsi="Times New Roman" w:cs="Times New Roman"/>
      <w:b/>
      <w:color w:val="2E74B5" w:themeColor="accent1" w:themeShade="BF"/>
      <w:sz w:val="28"/>
      <w:szCs w:val="28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8"/>
      <w:lang w:val="ru" w:eastAsia="ru-RU"/>
    </w:rPr>
  </w:style>
  <w:style w:type="paragraph" w:customStyle="1" w:styleId="af9">
    <w:name w:val="Заголовок Раздела"/>
    <w:basedOn w:val="2"/>
    <w:link w:val="afa"/>
    <w:qFormat/>
    <w:pPr>
      <w:spacing w:before="0" w:after="12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" w:eastAsia="ru-RU"/>
    </w:rPr>
  </w:style>
  <w:style w:type="character" w:customStyle="1" w:styleId="afa">
    <w:name w:val="Заголовок Раздела Знак"/>
    <w:basedOn w:val="20"/>
    <w:link w:val="af9"/>
    <w:rPr>
      <w:rFonts w:ascii="Times New Roman" w:eastAsia="Times New Roman" w:hAnsi="Times New Roman" w:cs="Times New Roman"/>
      <w:b/>
      <w:color w:val="2E74B5" w:themeColor="accent1" w:themeShade="BF"/>
      <w:sz w:val="28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30">
    <w:name w:val="13"/>
    <w:basedOn w:val="a1"/>
    <w:pPr>
      <w:spacing w:after="120" w:line="288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List Paragraph"/>
    <w:basedOn w:val="a"/>
    <w:link w:val="afc"/>
    <w:uiPriority w:val="1"/>
    <w:qFormat/>
    <w:pPr>
      <w:spacing w:after="120" w:line="288" w:lineRule="auto"/>
      <w:ind w:left="720" w:firstLine="54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customStyle="1" w:styleId="afc">
    <w:name w:val="Абзац списка Знак"/>
    <w:link w:val="afb"/>
    <w:uiPriority w:val="1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customStyle="1" w:styleId="afd">
    <w:name w:val="[Основной абзац]"/>
    <w:basedOn w:val="a"/>
    <w:uiPriority w:val="99"/>
    <w:pPr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qFormat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Segoe UI" w:hAnsi="Segoe UI" w:cs="Segoe UI"/>
      <w:sz w:val="18"/>
      <w:szCs w:val="18"/>
    </w:rPr>
  </w:style>
  <w:style w:type="table" w:customStyle="1" w:styleId="131">
    <w:name w:val="131"/>
    <w:basedOn w:val="a1"/>
    <w:pPr>
      <w:spacing w:after="120" w:line="288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9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32">
    <w:name w:val="toc 3"/>
    <w:basedOn w:val="a"/>
    <w:next w:val="a"/>
    <w:uiPriority w:val="39"/>
    <w:unhideWhenUsed/>
    <w:pPr>
      <w:tabs>
        <w:tab w:val="right" w:leader="dot" w:pos="9911"/>
      </w:tabs>
      <w:spacing w:after="0"/>
      <w:ind w:left="440"/>
      <w:jc w:val="center"/>
    </w:pPr>
    <w:rPr>
      <w:rFonts w:ascii="Times New Roman" w:hAnsi="Times New Roman" w:cs="Times New Roman"/>
      <w:b/>
      <w:iCs/>
      <w:sz w:val="28"/>
      <w:szCs w:val="28"/>
      <w:lang w:val="ru" w:eastAsia="ru-RU"/>
    </w:rPr>
  </w:style>
  <w:style w:type="character" w:styleId="af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14">
    <w:name w:val="toc 1"/>
    <w:basedOn w:val="a"/>
    <w:next w:val="a"/>
    <w:uiPriority w:val="39"/>
    <w:unhideWhenUsed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4">
    <w:name w:val="toc 2"/>
    <w:basedOn w:val="a"/>
    <w:next w:val="a"/>
    <w:link w:val="25"/>
    <w:uiPriority w:val="39"/>
    <w:unhideWhenUsed/>
    <w:qFormat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42">
    <w:name w:val="toc 4"/>
    <w:basedOn w:val="a"/>
    <w:next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" w:eastAsia="ru-RU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b">
    <w:name w:val="Normal (Web)"/>
    <w:basedOn w:val="a"/>
    <w:link w:val="affc"/>
    <w:uiPriority w:val="99"/>
    <w:qFormat/>
    <w:pPr>
      <w:spacing w:before="100" w:after="100" w:line="240" w:lineRule="auto"/>
    </w:pPr>
    <w:rPr>
      <w:rFonts w:ascii="Arial" w:eastAsia="Calibri" w:hAnsi="Arial" w:cs="Times New Roman"/>
      <w:sz w:val="18"/>
      <w:szCs w:val="20"/>
    </w:rPr>
  </w:style>
  <w:style w:type="character" w:customStyle="1" w:styleId="affc">
    <w:name w:val="Обычный (веб) Знак"/>
    <w:link w:val="affb"/>
    <w:uiPriority w:val="99"/>
    <w:rPr>
      <w:rFonts w:ascii="Arial" w:eastAsia="Calibri" w:hAnsi="Arial" w:cs="Times New Roman"/>
      <w:sz w:val="18"/>
      <w:szCs w:val="20"/>
    </w:rPr>
  </w:style>
  <w:style w:type="character" w:customStyle="1" w:styleId="25">
    <w:name w:val="Оглавление 2 Знак"/>
    <w:link w:val="24"/>
    <w:uiPriority w:val="39"/>
    <w:rPr>
      <w:rFonts w:cstheme="minorHAnsi"/>
      <w:smallCaps/>
      <w:sz w:val="20"/>
      <w:szCs w:val="20"/>
    </w:rPr>
  </w:style>
  <w:style w:type="character" w:customStyle="1" w:styleId="extended-textfull">
    <w:name w:val="extended-text__full"/>
    <w:basedOn w:val="a0"/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styleId="affe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shd w:val="clear" w:color="000000" w:fill="33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shd w:val="clear" w:color="000000" w:fill="CC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shd w:val="clear" w:color="000000" w:fill="CC00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00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shd w:val="clear" w:color="000000" w:fill="D1575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1575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D781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shd w:val="clear" w:color="000000" w:fill="ED781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15A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shd w:val="clear" w:color="000000" w:fill="115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B7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shd w:val="clear" w:color="000000" w:fill="FFB7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08A6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shd w:val="clear" w:color="000000" w:fill="508A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3E4B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shd w:val="clear" w:color="000000" w:fill="C3E4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87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shd w:val="clear" w:color="000000" w:fill="A87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D9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shd w:val="clear" w:color="000000" w:fill="2FD9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BC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shd w:val="clear" w:color="000000" w:fill="7BC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33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pPr>
      <w:shd w:val="clear" w:color="000000" w:fill="CC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BBD0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shd w:val="clear" w:color="000000" w:fill="ABBD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ff">
    <w:name w:val="footnote text"/>
    <w:basedOn w:val="a"/>
    <w:link w:val="af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73A3-0AE2-4257-8CDE-4CE7807D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79</Pages>
  <Words>12254</Words>
  <Characters>69852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Мухаметвалиева Альбина Рашидовна</dc:creator>
  <cp:keywords/>
  <dc:description/>
  <cp:lastModifiedBy>Дёмина Ксения Исаковна</cp:lastModifiedBy>
  <cp:revision>17</cp:revision>
  <cp:lastPrinted>2026-05-04T08:15:00Z</cp:lastPrinted>
  <dcterms:created xsi:type="dcterms:W3CDTF">2026-05-04T10:16:00Z</dcterms:created>
  <dcterms:modified xsi:type="dcterms:W3CDTF">2026-05-05T10:42:00Z</dcterms:modified>
</cp:coreProperties>
</file>